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884D" w14:textId="1CCE069A" w:rsidR="004D053D" w:rsidRPr="00F1632E" w:rsidRDefault="003621CB" w:rsidP="004D053D">
      <w:pPr>
        <w:pStyle w:val="naisnod"/>
        <w:spacing w:before="0" w:after="0"/>
        <w:ind w:firstLine="720"/>
        <w:rPr>
          <w:sz w:val="28"/>
          <w:szCs w:val="28"/>
        </w:rPr>
      </w:pPr>
      <w:r>
        <w:rPr>
          <w:sz w:val="28"/>
          <w:szCs w:val="28"/>
        </w:rPr>
        <w:t xml:space="preserve"> </w:t>
      </w:r>
      <w:r w:rsidR="004D053D" w:rsidRPr="00F1632E">
        <w:rPr>
          <w:sz w:val="28"/>
          <w:szCs w:val="28"/>
        </w:rPr>
        <w:t xml:space="preserve">Izziņa par atzinumos sniegtajiem iebildumiem par Ministru kabineta rīkojuma projektu </w:t>
      </w:r>
    </w:p>
    <w:p w14:paraId="7205BA6D" w14:textId="77777777" w:rsidR="00B970D8" w:rsidRPr="00D45E7A" w:rsidRDefault="00B970D8" w:rsidP="00B970D8">
      <w:pPr>
        <w:tabs>
          <w:tab w:val="right" w:pos="9639"/>
        </w:tabs>
        <w:ind w:right="-58"/>
        <w:jc w:val="center"/>
        <w:rPr>
          <w:b/>
          <w:sz w:val="28"/>
          <w:szCs w:val="28"/>
        </w:rPr>
      </w:pPr>
      <w:r>
        <w:rPr>
          <w:b/>
          <w:sz w:val="28"/>
          <w:szCs w:val="28"/>
        </w:rPr>
        <w:t>“</w:t>
      </w:r>
      <w:r w:rsidRPr="003E323B">
        <w:rPr>
          <w:b/>
          <w:sz w:val="28"/>
          <w:szCs w:val="28"/>
        </w:rPr>
        <w:t>Par valstij piekrītošo nekustamo īpašumu nodošanu pašvaldību īpašumā</w:t>
      </w:r>
      <w:r w:rsidRPr="00D45E7A">
        <w:rPr>
          <w:b/>
          <w:sz w:val="28"/>
          <w:szCs w:val="28"/>
        </w:rPr>
        <w:t>”</w:t>
      </w:r>
    </w:p>
    <w:p w14:paraId="60CDDA3C" w14:textId="687E4A04" w:rsidR="004D053D" w:rsidRPr="00F1632E" w:rsidRDefault="004D053D" w:rsidP="004D053D">
      <w:pPr>
        <w:pStyle w:val="naisnod"/>
        <w:spacing w:before="0" w:after="0"/>
        <w:ind w:firstLine="720"/>
        <w:rPr>
          <w:sz w:val="28"/>
          <w:szCs w:val="28"/>
        </w:rPr>
      </w:pPr>
      <w:r w:rsidRPr="00F1632E">
        <w:rPr>
          <w:sz w:val="28"/>
          <w:szCs w:val="28"/>
        </w:rPr>
        <w:t xml:space="preserve">un </w:t>
      </w:r>
      <w:r w:rsidR="00076B38">
        <w:rPr>
          <w:sz w:val="28"/>
          <w:szCs w:val="28"/>
        </w:rPr>
        <w:t xml:space="preserve">sākotnējās </w:t>
      </w:r>
      <w:r w:rsidRPr="00F1632E">
        <w:rPr>
          <w:sz w:val="28"/>
          <w:szCs w:val="28"/>
        </w:rPr>
        <w:t>ietekmes novērtējuma ziņojumu (anotāciju) (VSS-</w:t>
      </w:r>
      <w:r>
        <w:rPr>
          <w:sz w:val="28"/>
          <w:szCs w:val="28"/>
        </w:rPr>
        <w:t>2</w:t>
      </w:r>
      <w:r w:rsidR="00B970D8">
        <w:rPr>
          <w:sz w:val="28"/>
          <w:szCs w:val="28"/>
        </w:rPr>
        <w:t>75</w:t>
      </w:r>
      <w:r w:rsidRPr="00F1632E">
        <w:rPr>
          <w:sz w:val="28"/>
          <w:szCs w:val="28"/>
        </w:rPr>
        <w:t xml:space="preserve">) </w:t>
      </w:r>
    </w:p>
    <w:p w14:paraId="543A2CB4" w14:textId="77777777" w:rsidR="004D053D" w:rsidRPr="00160F60" w:rsidRDefault="004D053D" w:rsidP="004D053D">
      <w:pPr>
        <w:pStyle w:val="naisf"/>
        <w:spacing w:before="0" w:after="0"/>
        <w:ind w:firstLine="720"/>
        <w:rPr>
          <w:sz w:val="16"/>
          <w:szCs w:val="16"/>
        </w:rPr>
      </w:pPr>
    </w:p>
    <w:p w14:paraId="56D1C75C" w14:textId="77777777" w:rsidR="004D053D" w:rsidRPr="00160F60" w:rsidRDefault="004D053D" w:rsidP="004D053D">
      <w:pPr>
        <w:pStyle w:val="naisf"/>
        <w:spacing w:before="0" w:after="0"/>
        <w:ind w:firstLine="0"/>
        <w:jc w:val="center"/>
        <w:rPr>
          <w:b/>
        </w:rPr>
      </w:pPr>
      <w:r w:rsidRPr="00712B66">
        <w:rPr>
          <w:b/>
        </w:rPr>
        <w:t xml:space="preserve">I. Jautājumi, par kuriem saskaņošanā vienošanās </w:t>
      </w:r>
      <w:r>
        <w:rPr>
          <w:b/>
        </w:rPr>
        <w:t>nav panākta</w:t>
      </w:r>
    </w:p>
    <w:tbl>
      <w:tblPr>
        <w:tblW w:w="1426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303"/>
        <w:gridCol w:w="3118"/>
        <w:gridCol w:w="3827"/>
        <w:gridCol w:w="2835"/>
        <w:gridCol w:w="1509"/>
      </w:tblGrid>
      <w:tr w:rsidR="004D053D" w14:paraId="0277C59A" w14:textId="77777777" w:rsidTr="006358BE">
        <w:tc>
          <w:tcPr>
            <w:tcW w:w="675" w:type="dxa"/>
            <w:tcBorders>
              <w:top w:val="single" w:sz="6" w:space="0" w:color="000000"/>
              <w:left w:val="single" w:sz="6" w:space="0" w:color="000000"/>
              <w:bottom w:val="single" w:sz="6" w:space="0" w:color="000000"/>
              <w:right w:val="single" w:sz="6" w:space="0" w:color="000000"/>
            </w:tcBorders>
            <w:vAlign w:val="center"/>
          </w:tcPr>
          <w:p w14:paraId="48DA09AF" w14:textId="77777777" w:rsidR="004D053D" w:rsidRPr="00712B66" w:rsidRDefault="004D053D" w:rsidP="006358BE">
            <w:pPr>
              <w:pStyle w:val="naisc"/>
              <w:spacing w:before="0" w:after="0"/>
            </w:pPr>
            <w:r w:rsidRPr="00712B66">
              <w:t>Nr. p.</w:t>
            </w:r>
            <w:r>
              <w:t> </w:t>
            </w:r>
            <w:r w:rsidRPr="00712B66">
              <w:t>k.</w:t>
            </w:r>
          </w:p>
        </w:tc>
        <w:tc>
          <w:tcPr>
            <w:tcW w:w="2303" w:type="dxa"/>
            <w:tcBorders>
              <w:top w:val="single" w:sz="6" w:space="0" w:color="000000"/>
              <w:left w:val="single" w:sz="6" w:space="0" w:color="000000"/>
              <w:bottom w:val="single" w:sz="6" w:space="0" w:color="000000"/>
              <w:right w:val="single" w:sz="6" w:space="0" w:color="000000"/>
            </w:tcBorders>
            <w:vAlign w:val="center"/>
          </w:tcPr>
          <w:p w14:paraId="6FB262AD" w14:textId="77777777" w:rsidR="004D053D" w:rsidRPr="00712B66" w:rsidRDefault="004D053D" w:rsidP="006358BE">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9807A77" w14:textId="77777777" w:rsidR="004D053D" w:rsidRPr="00712B66" w:rsidRDefault="004D053D" w:rsidP="006358BE">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40E6E532" w14:textId="77777777" w:rsidR="004D053D" w:rsidRPr="00712B66" w:rsidRDefault="004D053D" w:rsidP="006358BE">
            <w:pPr>
              <w:pStyle w:val="naisc"/>
              <w:spacing w:before="0" w:after="0"/>
              <w:ind w:firstLine="21"/>
            </w:pPr>
            <w:r w:rsidRPr="00712B66">
              <w:t>Atbildīgās ministrijas pamatojums iebilduma noraidījumam</w:t>
            </w:r>
          </w:p>
        </w:tc>
        <w:tc>
          <w:tcPr>
            <w:tcW w:w="2835" w:type="dxa"/>
            <w:tcBorders>
              <w:top w:val="single" w:sz="4" w:space="0" w:color="auto"/>
              <w:left w:val="single" w:sz="4" w:space="0" w:color="auto"/>
              <w:bottom w:val="single" w:sz="4" w:space="0" w:color="auto"/>
              <w:right w:val="single" w:sz="4" w:space="0" w:color="auto"/>
            </w:tcBorders>
            <w:vAlign w:val="center"/>
          </w:tcPr>
          <w:p w14:paraId="74F39151" w14:textId="77777777" w:rsidR="004D053D" w:rsidRPr="00712B66" w:rsidRDefault="004D053D" w:rsidP="006358BE">
            <w:pPr>
              <w:jc w:val="center"/>
            </w:pPr>
            <w:r w:rsidRPr="00712B66">
              <w:t>Atzinuma sniedzēja uzturētais iebildums, ja tas atšķiras no atzinumā norādītā iebilduma pamatojuma</w:t>
            </w:r>
          </w:p>
        </w:tc>
        <w:tc>
          <w:tcPr>
            <w:tcW w:w="1509" w:type="dxa"/>
            <w:tcBorders>
              <w:top w:val="single" w:sz="4" w:space="0" w:color="auto"/>
              <w:left w:val="single" w:sz="4" w:space="0" w:color="auto"/>
              <w:bottom w:val="single" w:sz="4" w:space="0" w:color="auto"/>
            </w:tcBorders>
            <w:vAlign w:val="center"/>
          </w:tcPr>
          <w:p w14:paraId="3F1ACEAE" w14:textId="77777777" w:rsidR="004D053D" w:rsidRPr="00712B66" w:rsidRDefault="004D053D" w:rsidP="006358BE">
            <w:pPr>
              <w:jc w:val="center"/>
            </w:pPr>
            <w:r w:rsidRPr="00712B66">
              <w:t>Projekta attiecīgā punkta (panta) galīgā redakcija</w:t>
            </w:r>
          </w:p>
        </w:tc>
      </w:tr>
      <w:tr w:rsidR="004D053D" w14:paraId="096B6E25" w14:textId="77777777" w:rsidTr="006358BE">
        <w:tc>
          <w:tcPr>
            <w:tcW w:w="675" w:type="dxa"/>
            <w:tcBorders>
              <w:top w:val="single" w:sz="6" w:space="0" w:color="000000"/>
              <w:left w:val="single" w:sz="6" w:space="0" w:color="000000"/>
              <w:bottom w:val="single" w:sz="6" w:space="0" w:color="000000"/>
              <w:right w:val="single" w:sz="6" w:space="0" w:color="000000"/>
            </w:tcBorders>
          </w:tcPr>
          <w:p w14:paraId="47E456FF" w14:textId="77777777" w:rsidR="004D053D" w:rsidRPr="008A36C9" w:rsidRDefault="004D053D" w:rsidP="006358BE">
            <w:pPr>
              <w:pStyle w:val="naisc"/>
              <w:spacing w:before="0" w:after="0"/>
              <w:rPr>
                <w:sz w:val="20"/>
                <w:szCs w:val="20"/>
              </w:rPr>
            </w:pPr>
            <w:r w:rsidRPr="008A36C9">
              <w:rPr>
                <w:sz w:val="20"/>
                <w:szCs w:val="20"/>
              </w:rPr>
              <w:t>1</w:t>
            </w:r>
          </w:p>
        </w:tc>
        <w:tc>
          <w:tcPr>
            <w:tcW w:w="2303" w:type="dxa"/>
            <w:tcBorders>
              <w:top w:val="single" w:sz="6" w:space="0" w:color="000000"/>
              <w:left w:val="single" w:sz="6" w:space="0" w:color="000000"/>
              <w:bottom w:val="single" w:sz="6" w:space="0" w:color="000000"/>
              <w:right w:val="single" w:sz="6" w:space="0" w:color="000000"/>
            </w:tcBorders>
          </w:tcPr>
          <w:p w14:paraId="1DEA5B5E" w14:textId="77777777" w:rsidR="004D053D" w:rsidRPr="008A36C9" w:rsidRDefault="004D053D" w:rsidP="006358BE">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2BFF0C0" w14:textId="77777777" w:rsidR="004D053D" w:rsidRPr="008A36C9" w:rsidRDefault="004D053D" w:rsidP="006358BE">
            <w:pPr>
              <w:pStyle w:val="naisc"/>
              <w:spacing w:before="0" w:after="0"/>
              <w:ind w:firstLine="720"/>
              <w:rPr>
                <w:sz w:val="20"/>
                <w:szCs w:val="20"/>
              </w:rPr>
            </w:pPr>
            <w:r w:rsidRPr="008A36C9">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5883DA27" w14:textId="77777777" w:rsidR="004D053D" w:rsidRPr="008A36C9" w:rsidRDefault="004D053D" w:rsidP="006358BE">
            <w:pPr>
              <w:pStyle w:val="naisc"/>
              <w:spacing w:before="0" w:after="0"/>
              <w:ind w:firstLine="720"/>
              <w:rPr>
                <w:sz w:val="20"/>
                <w:szCs w:val="20"/>
              </w:rPr>
            </w:pPr>
            <w:r w:rsidRPr="008A36C9">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5554F34B" w14:textId="77777777" w:rsidR="004D053D" w:rsidRPr="008A36C9" w:rsidRDefault="004D053D" w:rsidP="006358BE">
            <w:pPr>
              <w:jc w:val="center"/>
              <w:rPr>
                <w:sz w:val="20"/>
                <w:szCs w:val="20"/>
              </w:rPr>
            </w:pPr>
            <w:r w:rsidRPr="008A36C9">
              <w:rPr>
                <w:sz w:val="20"/>
                <w:szCs w:val="20"/>
              </w:rPr>
              <w:t>5</w:t>
            </w:r>
          </w:p>
        </w:tc>
        <w:tc>
          <w:tcPr>
            <w:tcW w:w="1509" w:type="dxa"/>
            <w:tcBorders>
              <w:top w:val="single" w:sz="4" w:space="0" w:color="auto"/>
              <w:left w:val="single" w:sz="4" w:space="0" w:color="auto"/>
              <w:bottom w:val="single" w:sz="4" w:space="0" w:color="auto"/>
            </w:tcBorders>
          </w:tcPr>
          <w:p w14:paraId="37065804" w14:textId="77777777" w:rsidR="004D053D" w:rsidRPr="008A36C9" w:rsidRDefault="004D053D" w:rsidP="006358BE">
            <w:pPr>
              <w:jc w:val="center"/>
              <w:rPr>
                <w:sz w:val="20"/>
                <w:szCs w:val="20"/>
              </w:rPr>
            </w:pPr>
            <w:r w:rsidRPr="008A36C9">
              <w:rPr>
                <w:sz w:val="20"/>
                <w:szCs w:val="20"/>
              </w:rPr>
              <w:t>6</w:t>
            </w:r>
          </w:p>
        </w:tc>
      </w:tr>
      <w:tr w:rsidR="004D053D" w14:paraId="6BCAE19A" w14:textId="77777777" w:rsidTr="006358BE">
        <w:tc>
          <w:tcPr>
            <w:tcW w:w="14267" w:type="dxa"/>
            <w:gridSpan w:val="6"/>
            <w:tcBorders>
              <w:left w:val="single" w:sz="6" w:space="0" w:color="000000"/>
              <w:bottom w:val="single" w:sz="4" w:space="0" w:color="auto"/>
            </w:tcBorders>
          </w:tcPr>
          <w:p w14:paraId="796D2900" w14:textId="77777777" w:rsidR="004D053D" w:rsidRPr="00712B66" w:rsidRDefault="004D053D" w:rsidP="006358BE">
            <w:pPr>
              <w:jc w:val="center"/>
            </w:pPr>
            <w:r>
              <w:t>Nesaskaņotu iebildumu nav.</w:t>
            </w:r>
          </w:p>
        </w:tc>
      </w:tr>
    </w:tbl>
    <w:p w14:paraId="613DD3D8" w14:textId="77777777" w:rsidR="004D053D" w:rsidRPr="00712B66" w:rsidRDefault="004D053D" w:rsidP="004D053D">
      <w:pPr>
        <w:pStyle w:val="naisf"/>
        <w:spacing w:before="0" w:after="0"/>
        <w:ind w:firstLine="0"/>
      </w:pPr>
    </w:p>
    <w:p w14:paraId="1BF4EBE6" w14:textId="77777777" w:rsidR="004D053D" w:rsidRPr="00712B66" w:rsidRDefault="004D053D" w:rsidP="004D053D">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1E0A95A6" w14:textId="77777777" w:rsidR="004D053D" w:rsidRPr="00712B66" w:rsidRDefault="004D053D" w:rsidP="004D053D">
      <w:pPr>
        <w:pStyle w:val="naisf"/>
        <w:spacing w:before="0" w:after="0"/>
        <w:ind w:firstLine="0"/>
        <w:rPr>
          <w:b/>
        </w:rPr>
      </w:pPr>
    </w:p>
    <w:tbl>
      <w:tblPr>
        <w:tblW w:w="13008" w:type="dxa"/>
        <w:tblLook w:val="00A0" w:firstRow="1" w:lastRow="0" w:firstColumn="1" w:lastColumn="0" w:noHBand="0" w:noVBand="0"/>
      </w:tblPr>
      <w:tblGrid>
        <w:gridCol w:w="6345"/>
        <w:gridCol w:w="6663"/>
      </w:tblGrid>
      <w:tr w:rsidR="004D053D" w14:paraId="4C04BD2F" w14:textId="77777777" w:rsidTr="006358BE">
        <w:tc>
          <w:tcPr>
            <w:tcW w:w="6345" w:type="dxa"/>
          </w:tcPr>
          <w:p w14:paraId="171BB289" w14:textId="77777777" w:rsidR="004D053D" w:rsidRPr="00712B66" w:rsidRDefault="004D053D" w:rsidP="006358BE">
            <w:pPr>
              <w:pStyle w:val="naisf"/>
              <w:spacing w:before="0" w:after="0"/>
              <w:ind w:firstLine="0"/>
            </w:pPr>
            <w:r w:rsidRPr="00712B66">
              <w:t>Datums</w:t>
            </w:r>
          </w:p>
        </w:tc>
        <w:tc>
          <w:tcPr>
            <w:tcW w:w="6663" w:type="dxa"/>
            <w:tcBorders>
              <w:bottom w:val="single" w:sz="4" w:space="0" w:color="auto"/>
            </w:tcBorders>
          </w:tcPr>
          <w:p w14:paraId="1C9CF236" w14:textId="2DC74068" w:rsidR="004D053D" w:rsidRPr="00712B66" w:rsidRDefault="004D053D" w:rsidP="006358BE">
            <w:pPr>
              <w:pStyle w:val="NormalWeb"/>
              <w:spacing w:before="0" w:beforeAutospacing="0" w:after="0" w:afterAutospacing="0"/>
            </w:pPr>
            <w:r>
              <w:t>2020.gada aprīlis</w:t>
            </w:r>
            <w:r w:rsidR="00F37A35">
              <w:t>-</w:t>
            </w:r>
            <w:r w:rsidR="00EB2BB7">
              <w:t>jūnijs</w:t>
            </w:r>
          </w:p>
        </w:tc>
      </w:tr>
      <w:tr w:rsidR="004D053D" w14:paraId="46B95B0B" w14:textId="77777777" w:rsidTr="006358BE">
        <w:tc>
          <w:tcPr>
            <w:tcW w:w="6345" w:type="dxa"/>
          </w:tcPr>
          <w:p w14:paraId="6CDA9D6C" w14:textId="77777777" w:rsidR="004D053D" w:rsidRPr="00712B66" w:rsidRDefault="004D053D" w:rsidP="006358BE">
            <w:pPr>
              <w:pStyle w:val="naisf"/>
              <w:spacing w:before="0" w:after="0"/>
              <w:ind w:firstLine="0"/>
            </w:pPr>
          </w:p>
        </w:tc>
        <w:tc>
          <w:tcPr>
            <w:tcW w:w="6663" w:type="dxa"/>
            <w:tcBorders>
              <w:top w:val="single" w:sz="4" w:space="0" w:color="auto"/>
            </w:tcBorders>
          </w:tcPr>
          <w:p w14:paraId="19D620E9" w14:textId="77777777" w:rsidR="004D053D" w:rsidRPr="00712B66" w:rsidRDefault="004D053D" w:rsidP="006358BE">
            <w:pPr>
              <w:pStyle w:val="NormalWeb"/>
              <w:spacing w:before="0" w:beforeAutospacing="0" w:after="0" w:afterAutospacing="0"/>
              <w:ind w:firstLine="720"/>
            </w:pPr>
          </w:p>
        </w:tc>
      </w:tr>
      <w:tr w:rsidR="004D053D" w14:paraId="10F1987A" w14:textId="77777777" w:rsidTr="006358BE">
        <w:tc>
          <w:tcPr>
            <w:tcW w:w="6345" w:type="dxa"/>
          </w:tcPr>
          <w:p w14:paraId="4FE68B03" w14:textId="77777777" w:rsidR="004D053D" w:rsidRPr="00712B66" w:rsidRDefault="004D053D" w:rsidP="006358BE">
            <w:pPr>
              <w:pStyle w:val="naiskr"/>
              <w:spacing w:before="0" w:after="0"/>
            </w:pPr>
            <w:r>
              <w:t>Saskaņošanas d</w:t>
            </w:r>
            <w:r w:rsidRPr="00712B66">
              <w:t>alībnieki</w:t>
            </w:r>
          </w:p>
        </w:tc>
        <w:tc>
          <w:tcPr>
            <w:tcW w:w="6663" w:type="dxa"/>
          </w:tcPr>
          <w:p w14:paraId="5A6FE002" w14:textId="77777777" w:rsidR="004D053D" w:rsidRPr="00712B66" w:rsidRDefault="004D053D" w:rsidP="006358BE">
            <w:pPr>
              <w:pStyle w:val="NormalWeb"/>
              <w:spacing w:before="0" w:beforeAutospacing="0" w:after="0" w:afterAutospacing="0"/>
            </w:pPr>
            <w:r w:rsidRPr="0083551B">
              <w:t>Finanšu ministrija, Tieslietu min</w:t>
            </w:r>
            <w:r>
              <w:t>istrija, Latvijas Pašvaldību savienība un Vides aizsardzības un reģionālās attīstības ministrija</w:t>
            </w:r>
          </w:p>
        </w:tc>
      </w:tr>
    </w:tbl>
    <w:p w14:paraId="1F733B71" w14:textId="77777777" w:rsidR="004D053D" w:rsidRDefault="004D053D" w:rsidP="004D053D"/>
    <w:p w14:paraId="22BC1D98" w14:textId="77777777" w:rsidR="004D053D" w:rsidRDefault="004D053D" w:rsidP="004D053D"/>
    <w:tbl>
      <w:tblPr>
        <w:tblpPr w:leftFromText="180" w:rightFromText="180" w:vertAnchor="text" w:tblpY="1"/>
        <w:tblOverlap w:val="never"/>
        <w:tblW w:w="14142" w:type="dxa"/>
        <w:tblLook w:val="00A0" w:firstRow="1" w:lastRow="0" w:firstColumn="1" w:lastColumn="0" w:noHBand="0" w:noVBand="0"/>
      </w:tblPr>
      <w:tblGrid>
        <w:gridCol w:w="6345"/>
        <w:gridCol w:w="7797"/>
      </w:tblGrid>
      <w:tr w:rsidR="004D053D" w14:paraId="5B6966EC" w14:textId="77777777" w:rsidTr="006358BE">
        <w:trPr>
          <w:trHeight w:val="285"/>
        </w:trPr>
        <w:tc>
          <w:tcPr>
            <w:tcW w:w="6345" w:type="dxa"/>
          </w:tcPr>
          <w:p w14:paraId="25C804E5" w14:textId="77777777" w:rsidR="004D053D" w:rsidRPr="00712B66" w:rsidRDefault="004D053D" w:rsidP="006358B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97" w:type="dxa"/>
          </w:tcPr>
          <w:p w14:paraId="05709345" w14:textId="77777777" w:rsidR="004D053D" w:rsidRDefault="004D053D" w:rsidP="006358BE">
            <w:pPr>
              <w:pStyle w:val="naiskr"/>
              <w:spacing w:before="0" w:after="0"/>
            </w:pPr>
            <w:r>
              <w:t xml:space="preserve">Tieslietu ministrijas 2020.gada </w:t>
            </w:r>
            <w:r w:rsidR="00B970D8">
              <w:t>15</w:t>
            </w:r>
            <w:r>
              <w:t>.aprīļa atzinums Nr.</w:t>
            </w:r>
            <w:bookmarkStart w:id="0" w:name="lietas_nr"/>
            <w:r w:rsidRPr="00DD39A1">
              <w:rPr>
                <w:lang w:eastAsia="en-US"/>
              </w:rPr>
              <w:t xml:space="preserve"> </w:t>
            </w:r>
            <w:r w:rsidRPr="009F2EBB">
              <w:rPr>
                <w:rFonts w:eastAsia="Calibri"/>
                <w:szCs w:val="22"/>
                <w:lang w:eastAsia="en-US"/>
              </w:rPr>
              <w:t>1-9.1/</w:t>
            </w:r>
            <w:bookmarkEnd w:id="0"/>
            <w:r w:rsidR="00B970D8">
              <w:rPr>
                <w:rFonts w:eastAsia="Calibri"/>
                <w:szCs w:val="22"/>
                <w:lang w:eastAsia="en-US"/>
              </w:rPr>
              <w:t>380</w:t>
            </w:r>
          </w:p>
          <w:p w14:paraId="4ACE7BE2" w14:textId="53F99C64" w:rsidR="004D053D" w:rsidRDefault="004D053D" w:rsidP="006358BE">
            <w:r>
              <w:t xml:space="preserve">Finanšu ministrijas 2020.gada </w:t>
            </w:r>
            <w:r w:rsidR="00B970D8">
              <w:t>8</w:t>
            </w:r>
            <w:r>
              <w:t xml:space="preserve">.aprīļa atzinums  Nr. </w:t>
            </w:r>
            <w:r w:rsidRPr="006448E3">
              <w:t>12/A-7/</w:t>
            </w:r>
            <w:r w:rsidR="00B970D8">
              <w:t>1824</w:t>
            </w:r>
          </w:p>
          <w:p w14:paraId="29F18DDC" w14:textId="2D251BF8" w:rsidR="00A711C0" w:rsidRDefault="00A711C0" w:rsidP="006358BE">
            <w:r>
              <w:t>Tieslietu ministrijas 2020.gada</w:t>
            </w:r>
            <w:r w:rsidR="009E05E6">
              <w:t xml:space="preserve"> </w:t>
            </w:r>
            <w:r>
              <w:t>19.maija atzinums</w:t>
            </w:r>
            <w:r w:rsidR="005956F9">
              <w:t xml:space="preserve"> </w:t>
            </w:r>
          </w:p>
          <w:p w14:paraId="72D04560" w14:textId="03AED423" w:rsidR="002B1A5F" w:rsidRDefault="002B1A5F" w:rsidP="002B1A5F">
            <w:pPr>
              <w:rPr>
                <w:sz w:val="22"/>
                <w:szCs w:val="22"/>
              </w:rPr>
            </w:pPr>
          </w:p>
          <w:p w14:paraId="1BA70DFC" w14:textId="77777777" w:rsidR="002B1A5F" w:rsidRDefault="002B1A5F" w:rsidP="006358BE">
            <w:pPr>
              <w:rPr>
                <w:sz w:val="22"/>
                <w:szCs w:val="22"/>
              </w:rPr>
            </w:pPr>
          </w:p>
          <w:p w14:paraId="6E736152" w14:textId="77777777" w:rsidR="004D053D" w:rsidRPr="00712B66" w:rsidRDefault="004D053D" w:rsidP="006358BE">
            <w:pPr>
              <w:pStyle w:val="naiskr"/>
              <w:spacing w:before="0" w:after="0"/>
            </w:pPr>
          </w:p>
        </w:tc>
      </w:tr>
      <w:tr w:rsidR="004D053D" w14:paraId="53F5B414" w14:textId="77777777" w:rsidTr="006358BE">
        <w:trPr>
          <w:gridAfter w:val="1"/>
          <w:wAfter w:w="7797" w:type="dxa"/>
        </w:trPr>
        <w:tc>
          <w:tcPr>
            <w:tcW w:w="6345" w:type="dxa"/>
          </w:tcPr>
          <w:p w14:paraId="5424E6F8" w14:textId="77777777" w:rsidR="004D053D" w:rsidRDefault="004D053D" w:rsidP="006358BE">
            <w:pPr>
              <w:pStyle w:val="naiskr"/>
              <w:spacing w:before="0" w:after="0"/>
            </w:pPr>
          </w:p>
          <w:p w14:paraId="26BDA1D2" w14:textId="77777777" w:rsidR="004D053D" w:rsidRPr="00712B66" w:rsidRDefault="004D053D" w:rsidP="006358BE">
            <w:pPr>
              <w:pStyle w:val="naiskr"/>
              <w:spacing w:before="0" w:after="0"/>
            </w:pPr>
            <w:r w:rsidRPr="00712B66">
              <w:t>Ministrijas (citas institūcijas), kuras nav ieradušās uz sanāksmi vai kuras nav atbildējušas uz uzaicinājumu piedalīties elektroniskajā saskaņošanā</w:t>
            </w:r>
          </w:p>
        </w:tc>
      </w:tr>
      <w:tr w:rsidR="004D053D" w14:paraId="69133841" w14:textId="77777777" w:rsidTr="006358BE">
        <w:trPr>
          <w:gridAfter w:val="1"/>
          <w:wAfter w:w="7797" w:type="dxa"/>
        </w:trPr>
        <w:tc>
          <w:tcPr>
            <w:tcW w:w="6345" w:type="dxa"/>
          </w:tcPr>
          <w:p w14:paraId="140A455A" w14:textId="77777777" w:rsidR="004D053D" w:rsidRDefault="004D053D" w:rsidP="006358BE">
            <w:pPr>
              <w:pStyle w:val="naiskr"/>
              <w:spacing w:before="0" w:after="0"/>
            </w:pPr>
          </w:p>
        </w:tc>
      </w:tr>
    </w:tbl>
    <w:p w14:paraId="2161F60C" w14:textId="77777777" w:rsidR="004D053D" w:rsidRPr="00160F60" w:rsidRDefault="004D053D" w:rsidP="004D053D">
      <w:pPr>
        <w:pStyle w:val="naisf"/>
        <w:spacing w:before="0" w:after="0"/>
        <w:ind w:firstLine="0"/>
        <w:rPr>
          <w:sz w:val="16"/>
          <w:szCs w:val="16"/>
        </w:rPr>
      </w:pPr>
    </w:p>
    <w:p w14:paraId="4628FB6F" w14:textId="77777777" w:rsidR="004D053D" w:rsidRPr="00712B66" w:rsidRDefault="004D053D" w:rsidP="004D053D">
      <w:pPr>
        <w:pStyle w:val="naisf"/>
        <w:spacing w:before="0" w:after="0"/>
        <w:ind w:firstLine="0"/>
        <w:jc w:val="center"/>
        <w:rPr>
          <w:b/>
        </w:rPr>
      </w:pPr>
      <w:r w:rsidRPr="00712B66">
        <w:rPr>
          <w:b/>
        </w:rPr>
        <w:lastRenderedPageBreak/>
        <w:t>II. Jautājumi, par kuriem saskaņošanā vienošan</w:t>
      </w:r>
      <w:r>
        <w:rPr>
          <w:b/>
        </w:rPr>
        <w:t>ā</w:t>
      </w:r>
      <w:r w:rsidRPr="00712B66">
        <w:rPr>
          <w:b/>
        </w:rPr>
        <w:t>s ir panākta</w:t>
      </w:r>
    </w:p>
    <w:p w14:paraId="2D429955" w14:textId="77777777" w:rsidR="004D053D" w:rsidRPr="00712B66" w:rsidRDefault="004D053D" w:rsidP="004D053D">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377"/>
        <w:gridCol w:w="4820"/>
        <w:gridCol w:w="3118"/>
        <w:gridCol w:w="3544"/>
      </w:tblGrid>
      <w:tr w:rsidR="004D053D" w14:paraId="3D3B8ACA" w14:textId="77777777" w:rsidTr="006358BE">
        <w:tc>
          <w:tcPr>
            <w:tcW w:w="708" w:type="dxa"/>
            <w:tcBorders>
              <w:top w:val="single" w:sz="6" w:space="0" w:color="000000"/>
              <w:left w:val="single" w:sz="6" w:space="0" w:color="000000"/>
              <w:bottom w:val="single" w:sz="6" w:space="0" w:color="000000"/>
              <w:right w:val="single" w:sz="6" w:space="0" w:color="000000"/>
            </w:tcBorders>
            <w:vAlign w:val="center"/>
          </w:tcPr>
          <w:p w14:paraId="6F011AB5" w14:textId="77777777" w:rsidR="004D053D" w:rsidRPr="00712B66" w:rsidRDefault="004D053D" w:rsidP="006358BE">
            <w:pPr>
              <w:pStyle w:val="naisc"/>
              <w:spacing w:before="0" w:after="0"/>
            </w:pPr>
            <w:r w:rsidRPr="00712B66">
              <w:t>Nr. p.</w:t>
            </w:r>
            <w:r>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14:paraId="186A80E0" w14:textId="77777777" w:rsidR="004D053D" w:rsidRPr="00712B66" w:rsidRDefault="004D053D" w:rsidP="006358BE">
            <w:pPr>
              <w:pStyle w:val="naisc"/>
              <w:spacing w:before="0" w:after="0"/>
              <w:ind w:firstLine="12"/>
            </w:pPr>
            <w:r w:rsidRPr="00712B66">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48DED33D" w14:textId="77777777" w:rsidR="004D053D" w:rsidRPr="00712B66" w:rsidRDefault="004D053D" w:rsidP="006358BE">
            <w:pPr>
              <w:pStyle w:val="naisc"/>
              <w:spacing w:before="0" w:after="0"/>
              <w:ind w:right="3"/>
            </w:pPr>
            <w:r w:rsidRPr="00712B66">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275A980A" w14:textId="77777777" w:rsidR="004D053D" w:rsidRPr="00712B66" w:rsidRDefault="004D053D" w:rsidP="006358BE">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5987790B" w14:textId="77777777" w:rsidR="004D053D" w:rsidRPr="00712B66" w:rsidRDefault="004D053D" w:rsidP="006358BE">
            <w:pPr>
              <w:jc w:val="center"/>
            </w:pPr>
            <w:r w:rsidRPr="00712B66">
              <w:t>Projekta attiecīgā punkta (panta) galīgā redakcija</w:t>
            </w:r>
          </w:p>
        </w:tc>
      </w:tr>
      <w:tr w:rsidR="004D053D" w14:paraId="0F7D3E67" w14:textId="77777777" w:rsidTr="006358BE">
        <w:tc>
          <w:tcPr>
            <w:tcW w:w="708" w:type="dxa"/>
            <w:tcBorders>
              <w:top w:val="single" w:sz="6" w:space="0" w:color="000000"/>
              <w:left w:val="single" w:sz="6" w:space="0" w:color="000000"/>
              <w:bottom w:val="single" w:sz="6" w:space="0" w:color="000000"/>
              <w:right w:val="single" w:sz="6" w:space="0" w:color="000000"/>
            </w:tcBorders>
          </w:tcPr>
          <w:p w14:paraId="30484186" w14:textId="77777777" w:rsidR="004D053D" w:rsidRPr="003B71E0" w:rsidRDefault="004D053D" w:rsidP="006358BE">
            <w:pPr>
              <w:pStyle w:val="naisc"/>
              <w:spacing w:before="0" w:after="0"/>
              <w:rPr>
                <w:sz w:val="20"/>
                <w:szCs w:val="20"/>
              </w:rPr>
            </w:pPr>
            <w:r w:rsidRPr="003B71E0">
              <w:rPr>
                <w:sz w:val="20"/>
                <w:szCs w:val="20"/>
              </w:rPr>
              <w:t>1</w:t>
            </w:r>
          </w:p>
        </w:tc>
        <w:tc>
          <w:tcPr>
            <w:tcW w:w="2377" w:type="dxa"/>
            <w:tcBorders>
              <w:top w:val="single" w:sz="6" w:space="0" w:color="000000"/>
              <w:left w:val="single" w:sz="6" w:space="0" w:color="000000"/>
              <w:bottom w:val="single" w:sz="6" w:space="0" w:color="000000"/>
              <w:right w:val="single" w:sz="6" w:space="0" w:color="000000"/>
            </w:tcBorders>
          </w:tcPr>
          <w:p w14:paraId="5F0678DC" w14:textId="77777777" w:rsidR="004D053D" w:rsidRPr="003B71E0" w:rsidRDefault="004D053D" w:rsidP="006358BE">
            <w:pPr>
              <w:pStyle w:val="naisc"/>
              <w:spacing w:before="0" w:after="0"/>
              <w:rPr>
                <w:sz w:val="20"/>
                <w:szCs w:val="20"/>
              </w:rPr>
            </w:pPr>
            <w:r>
              <w:rPr>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14:paraId="16577F31" w14:textId="77777777" w:rsidR="004D053D" w:rsidRPr="003B71E0" w:rsidRDefault="004D053D" w:rsidP="006358BE">
            <w:pPr>
              <w:pStyle w:val="naisc"/>
              <w:spacing w:before="0" w:after="0"/>
              <w:rPr>
                <w:sz w:val="20"/>
                <w:szCs w:val="20"/>
              </w:rPr>
            </w:pPr>
            <w:r w:rsidRPr="003B71E0">
              <w:rPr>
                <w:sz w:val="20"/>
                <w:szCs w:val="20"/>
              </w:rPr>
              <w:t>3</w:t>
            </w:r>
          </w:p>
        </w:tc>
        <w:tc>
          <w:tcPr>
            <w:tcW w:w="3118" w:type="dxa"/>
            <w:tcBorders>
              <w:top w:val="single" w:sz="6" w:space="0" w:color="000000"/>
              <w:left w:val="single" w:sz="6" w:space="0" w:color="000000"/>
              <w:bottom w:val="single" w:sz="6" w:space="0" w:color="000000"/>
              <w:right w:val="single" w:sz="6" w:space="0" w:color="000000"/>
            </w:tcBorders>
          </w:tcPr>
          <w:p w14:paraId="35B74A87" w14:textId="77777777" w:rsidR="004D053D" w:rsidRPr="003B71E0" w:rsidRDefault="004D053D" w:rsidP="006358BE">
            <w:pPr>
              <w:pStyle w:val="naisc"/>
              <w:spacing w:before="0" w:after="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53B2DAB5" w14:textId="77777777" w:rsidR="004D053D" w:rsidRPr="003B71E0" w:rsidRDefault="004D053D" w:rsidP="006358BE">
            <w:pPr>
              <w:jc w:val="center"/>
              <w:rPr>
                <w:sz w:val="20"/>
                <w:szCs w:val="20"/>
              </w:rPr>
            </w:pPr>
            <w:r w:rsidRPr="003B71E0">
              <w:rPr>
                <w:sz w:val="20"/>
                <w:szCs w:val="20"/>
              </w:rPr>
              <w:t>5</w:t>
            </w:r>
          </w:p>
        </w:tc>
      </w:tr>
      <w:tr w:rsidR="00C70778" w14:paraId="7D8F36BB" w14:textId="77777777" w:rsidTr="006358BE">
        <w:tc>
          <w:tcPr>
            <w:tcW w:w="708" w:type="dxa"/>
            <w:tcBorders>
              <w:top w:val="single" w:sz="6" w:space="0" w:color="000000"/>
              <w:left w:val="single" w:sz="6" w:space="0" w:color="000000"/>
              <w:bottom w:val="single" w:sz="6" w:space="0" w:color="000000"/>
              <w:right w:val="single" w:sz="6" w:space="0" w:color="000000"/>
            </w:tcBorders>
          </w:tcPr>
          <w:p w14:paraId="52CFB76E" w14:textId="77777777" w:rsidR="00C70778" w:rsidRPr="008E1ED9" w:rsidRDefault="00C70778" w:rsidP="006358BE">
            <w:pPr>
              <w:pStyle w:val="naisc"/>
              <w:spacing w:before="0" w:after="0"/>
            </w:pPr>
            <w:r>
              <w:t>1.</w:t>
            </w:r>
          </w:p>
        </w:tc>
        <w:tc>
          <w:tcPr>
            <w:tcW w:w="2377" w:type="dxa"/>
            <w:tcBorders>
              <w:top w:val="single" w:sz="6" w:space="0" w:color="000000"/>
              <w:left w:val="single" w:sz="6" w:space="0" w:color="000000"/>
              <w:bottom w:val="single" w:sz="6" w:space="0" w:color="000000"/>
              <w:right w:val="single" w:sz="6" w:space="0" w:color="000000"/>
            </w:tcBorders>
          </w:tcPr>
          <w:p w14:paraId="05BCD1C7" w14:textId="77777777" w:rsidR="00C70778" w:rsidRDefault="00C70778" w:rsidP="006358BE">
            <w:pPr>
              <w:pStyle w:val="naisc"/>
              <w:spacing w:before="0" w:after="0"/>
              <w:jc w:val="left"/>
              <w:rPr>
                <w:b/>
                <w:u w:val="single"/>
              </w:rPr>
            </w:pPr>
            <w:r>
              <w:rPr>
                <w:b/>
                <w:u w:val="single"/>
              </w:rPr>
              <w:t>Anotācijas I daļas 2.punkts</w:t>
            </w:r>
          </w:p>
        </w:tc>
        <w:tc>
          <w:tcPr>
            <w:tcW w:w="4820" w:type="dxa"/>
            <w:tcBorders>
              <w:top w:val="single" w:sz="6" w:space="0" w:color="000000"/>
              <w:left w:val="single" w:sz="6" w:space="0" w:color="000000"/>
              <w:bottom w:val="single" w:sz="6" w:space="0" w:color="000000"/>
              <w:right w:val="single" w:sz="6" w:space="0" w:color="000000"/>
            </w:tcBorders>
          </w:tcPr>
          <w:p w14:paraId="37C87877" w14:textId="77777777" w:rsidR="00341F51" w:rsidRDefault="00341F51" w:rsidP="0030512F">
            <w:pPr>
              <w:pStyle w:val="naisc"/>
              <w:spacing w:before="0" w:after="0"/>
              <w:jc w:val="both"/>
              <w:rPr>
                <w:b/>
                <w:u w:val="single"/>
              </w:rPr>
            </w:pPr>
            <w:r>
              <w:rPr>
                <w:b/>
                <w:u w:val="single"/>
              </w:rPr>
              <w:t xml:space="preserve">Tieslietu </w:t>
            </w:r>
            <w:r w:rsidRPr="00732471">
              <w:rPr>
                <w:b/>
                <w:u w:val="single"/>
              </w:rPr>
              <w:t>ministrija</w:t>
            </w:r>
            <w:r>
              <w:rPr>
                <w:b/>
                <w:u w:val="single"/>
              </w:rPr>
              <w:t>s 1. iebildums</w:t>
            </w:r>
          </w:p>
          <w:p w14:paraId="20C23769" w14:textId="5DD77B7C" w:rsidR="00C70778" w:rsidRPr="00E97BD4" w:rsidRDefault="00C70778" w:rsidP="0030512F">
            <w:pPr>
              <w:spacing w:before="60"/>
              <w:ind w:right="12" w:firstLine="720"/>
              <w:jc w:val="both"/>
            </w:pPr>
            <w:r w:rsidRPr="00E97BD4">
              <w:t>No anotācijas un projektam pievienotajiem paskaidrojošajiem dokumentiem</w:t>
            </w:r>
            <w:r w:rsidRPr="00EA4423">
              <w:rPr>
                <w:vertAlign w:val="superscript"/>
              </w:rPr>
              <w:footnoteReference w:id="1"/>
            </w:r>
            <w:r w:rsidRPr="00E97BD4">
              <w:t xml:space="preserve"> secināms, ka dzīvojamā māja (būves kadastra apzīmējums 0100 077 0087 001) atrodas uz Rīgas pilsētas pašvaldībai piederošām zemes vienībām (zemes vienību kadastra apzīmējumi 0100 077 2096, 0100 077 0087) Lidoņu ielā 9, Rīgā, un </w:t>
            </w:r>
            <w:r>
              <w:rPr>
                <w:u w:val="single"/>
              </w:rPr>
              <w:t>fiziskai personai</w:t>
            </w:r>
            <w:r w:rsidRPr="00E97BD4">
              <w:rPr>
                <w:u w:val="single"/>
              </w:rPr>
              <w:t xml:space="preserve"> piederošas zemes vienības (zemes vienības kadastra apzīmējums 0100 077 0082) Stūres ielā 6, Rīgā</w:t>
            </w:r>
            <w:r w:rsidRPr="00E97BD4">
              <w:t>. Līdz ar to secināms, ka Rīgas pilsētas pašvaldība, nostiprinot īpašuma tiesības uz nekustamo īpašumu Lidoņu ielā 9-101, Rīgā (kadastra Nr.</w:t>
            </w:r>
            <w:r w:rsidRPr="00E97BD4">
              <w:rPr>
                <w:color w:val="000000"/>
              </w:rPr>
              <w:t>0100 907 0577),</w:t>
            </w:r>
            <w:r w:rsidRPr="00E97BD4">
              <w:t xml:space="preserve"> atradīsies piespiedu nomas attiecībās ar </w:t>
            </w:r>
            <w:r>
              <w:t>fizisku personu</w:t>
            </w:r>
            <w:r w:rsidRPr="00E97BD4">
              <w:t xml:space="preserve">, kā rezultātā radīsies pienākums maksāt </w:t>
            </w:r>
            <w:r>
              <w:t>fiziskai personai</w:t>
            </w:r>
            <w:r w:rsidRPr="00E97BD4">
              <w:t xml:space="preserve"> piespiedu nomas maksu.</w:t>
            </w:r>
          </w:p>
          <w:p w14:paraId="55D48A3D" w14:textId="77777777" w:rsidR="00C70778" w:rsidRDefault="00C70778" w:rsidP="0030512F">
            <w:pPr>
              <w:ind w:firstLine="720"/>
              <w:jc w:val="both"/>
            </w:pPr>
            <w:r w:rsidRPr="00D40DE8">
              <w:t>Ievērojot minēto, lūdzam papildināt anotāciju ar informāciju</w:t>
            </w:r>
            <w:r>
              <w:t xml:space="preserve"> </w:t>
            </w:r>
            <w:r w:rsidRPr="00D40DE8">
              <w:t>par piespiedu dalītā īpašuma tiesisko attiecību izveidošanos</w:t>
            </w:r>
            <w:r>
              <w:t xml:space="preserve"> starp Rīgas pilsētas pašvaldību un fizisku personu</w:t>
            </w:r>
            <w:r w:rsidRPr="00D40DE8">
              <w:t xml:space="preserve"> un</w:t>
            </w:r>
            <w:r>
              <w:t xml:space="preserve"> attiecīgi par</w:t>
            </w:r>
            <w:r w:rsidRPr="00D40DE8">
              <w:t xml:space="preserve"> </w:t>
            </w:r>
            <w:r>
              <w:t>Rīgas pilsētas pašvaldības</w:t>
            </w:r>
            <w:r w:rsidRPr="00D40DE8">
              <w:t xml:space="preserve"> </w:t>
            </w:r>
            <w:r w:rsidRPr="00D40DE8">
              <w:lastRenderedPageBreak/>
              <w:t>pienākum</w:t>
            </w:r>
            <w:r>
              <w:t>u</w:t>
            </w:r>
            <w:r w:rsidRPr="00D40DE8">
              <w:t xml:space="preserve"> maksāt piespiedu nomas maksu </w:t>
            </w:r>
            <w:r>
              <w:t>fiziskai personai.</w:t>
            </w:r>
          </w:p>
          <w:p w14:paraId="55C830DB" w14:textId="77777777" w:rsidR="00C70778" w:rsidRDefault="00C70778" w:rsidP="0030512F">
            <w:pPr>
              <w:pStyle w:val="naisc"/>
              <w:spacing w:before="0" w:after="0"/>
              <w:jc w:val="both"/>
              <w:rPr>
                <w:b/>
                <w:u w:val="single"/>
              </w:rPr>
            </w:pPr>
          </w:p>
        </w:tc>
        <w:tc>
          <w:tcPr>
            <w:tcW w:w="3118" w:type="dxa"/>
            <w:tcBorders>
              <w:top w:val="single" w:sz="6" w:space="0" w:color="000000"/>
              <w:left w:val="single" w:sz="6" w:space="0" w:color="000000"/>
              <w:bottom w:val="single" w:sz="6" w:space="0" w:color="000000"/>
              <w:right w:val="single" w:sz="6" w:space="0" w:color="000000"/>
            </w:tcBorders>
          </w:tcPr>
          <w:p w14:paraId="7C073492" w14:textId="77777777" w:rsidR="00C70778" w:rsidRDefault="00C70778" w:rsidP="00C70778">
            <w:pPr>
              <w:pStyle w:val="naisc"/>
              <w:spacing w:before="0" w:after="0"/>
              <w:jc w:val="left"/>
              <w:rPr>
                <w:b/>
              </w:rPr>
            </w:pPr>
            <w:r w:rsidRPr="00DD39A1">
              <w:rPr>
                <w:b/>
              </w:rPr>
              <w:lastRenderedPageBreak/>
              <w:t>Iebildums ņemts vērā un papildināta anotācija.</w:t>
            </w:r>
          </w:p>
          <w:p w14:paraId="3B78BE46" w14:textId="77777777" w:rsidR="00C70778" w:rsidRPr="00DD39A1" w:rsidRDefault="00C70778" w:rsidP="006358BE">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22285960" w14:textId="64B90808" w:rsidR="00341F51" w:rsidRPr="007F30BF" w:rsidRDefault="00076B38" w:rsidP="00D11DFC">
            <w:pPr>
              <w:pStyle w:val="BodyText"/>
              <w:tabs>
                <w:tab w:val="left" w:pos="850"/>
              </w:tabs>
              <w:spacing w:after="0"/>
              <w:jc w:val="both"/>
              <w:rPr>
                <w:color w:val="000000"/>
                <w:szCs w:val="28"/>
              </w:rPr>
            </w:pPr>
            <w:r w:rsidRPr="00076B38">
              <w:rPr>
                <w:b/>
                <w:color w:val="000000"/>
                <w:szCs w:val="28"/>
                <w:u w:val="single"/>
              </w:rPr>
              <w:t>Anotācijas I daļas 2.punkts</w:t>
            </w:r>
            <w:r w:rsidRPr="00076B38">
              <w:rPr>
                <w:color w:val="000000"/>
                <w:szCs w:val="28"/>
              </w:rPr>
              <w:t xml:space="preserve"> </w:t>
            </w:r>
            <w:r>
              <w:rPr>
                <w:color w:val="000000"/>
                <w:szCs w:val="28"/>
              </w:rPr>
              <w:t xml:space="preserve"> papildināts ar šādu tekstu: </w:t>
            </w:r>
            <w:r w:rsidR="00F37A35">
              <w:rPr>
                <w:color w:val="000000"/>
                <w:szCs w:val="28"/>
              </w:rPr>
              <w:t>“</w:t>
            </w:r>
            <w:r w:rsidR="00341F51">
              <w:rPr>
                <w:color w:val="000000"/>
                <w:szCs w:val="28"/>
              </w:rPr>
              <w:t>N</w:t>
            </w:r>
            <w:r w:rsidR="00341F51" w:rsidRPr="000214C9">
              <w:rPr>
                <w:color w:val="000000"/>
                <w:szCs w:val="28"/>
              </w:rPr>
              <w:t>ostiprinot īpašuma tiesības uz nekustamo īpašumu Lidoņu ielā 9-101, Rīgā (kadastra Nr.0100 907 0577), atradīsies piespiedu nomas attiecībās ar fizisku personu, kā rezultātā radīsies pienākums maksāt fiziskai personai piespiedu nomas maksu.</w:t>
            </w:r>
            <w:r w:rsidR="00341F51">
              <w:rPr>
                <w:color w:val="000000"/>
                <w:szCs w:val="28"/>
              </w:rPr>
              <w:t xml:space="preserve"> Izveidosies </w:t>
            </w:r>
            <w:r w:rsidR="00341F51" w:rsidRPr="00D40DE8">
              <w:t>piespiedu dalītā īpašuma</w:t>
            </w:r>
            <w:r w:rsidR="00341F51">
              <w:t xml:space="preserve"> tiesiskās attiecības starp Rīgas pilsētas pašvaldību un fizisku personu, kā rezultātā Rīgas domei būs pienākums maksāt piespiedu nomas maksu fiziskai personai.</w:t>
            </w:r>
            <w:r w:rsidR="00F37A35">
              <w:t>”</w:t>
            </w:r>
            <w:r w:rsidR="00341F51">
              <w:t xml:space="preserve"> </w:t>
            </w:r>
          </w:p>
          <w:p w14:paraId="00F97878" w14:textId="77777777" w:rsidR="00C70778" w:rsidRDefault="00C70778" w:rsidP="006358BE">
            <w:pPr>
              <w:jc w:val="both"/>
              <w:rPr>
                <w:b/>
                <w:u w:val="single"/>
              </w:rPr>
            </w:pPr>
          </w:p>
        </w:tc>
      </w:tr>
      <w:tr w:rsidR="00341F51" w14:paraId="24CEAA2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7A33AB67" w14:textId="5BD09D2A" w:rsidR="00341F51" w:rsidRPr="008E1ED9" w:rsidRDefault="00F37A35" w:rsidP="006358BE">
            <w:pPr>
              <w:pStyle w:val="naisc"/>
              <w:spacing w:before="0" w:after="0"/>
            </w:pPr>
            <w:r>
              <w:t>2.</w:t>
            </w:r>
          </w:p>
        </w:tc>
        <w:tc>
          <w:tcPr>
            <w:tcW w:w="2377" w:type="dxa"/>
            <w:tcBorders>
              <w:top w:val="single" w:sz="6" w:space="0" w:color="000000"/>
              <w:left w:val="single" w:sz="6" w:space="0" w:color="000000"/>
              <w:bottom w:val="single" w:sz="6" w:space="0" w:color="000000"/>
              <w:right w:val="single" w:sz="6" w:space="0" w:color="000000"/>
            </w:tcBorders>
          </w:tcPr>
          <w:p w14:paraId="2B438362" w14:textId="6D2A4446" w:rsidR="00341F51" w:rsidRDefault="00F37A35" w:rsidP="006358BE">
            <w:pPr>
              <w:pStyle w:val="naisc"/>
              <w:spacing w:before="0" w:after="0"/>
              <w:jc w:val="left"/>
              <w:rPr>
                <w:b/>
                <w:u w:val="single"/>
              </w:rPr>
            </w:pPr>
            <w:r>
              <w:rPr>
                <w:b/>
                <w:u w:val="single"/>
              </w:rPr>
              <w:t>Rīkojuma projekts un anotācija</w:t>
            </w:r>
          </w:p>
        </w:tc>
        <w:tc>
          <w:tcPr>
            <w:tcW w:w="4820" w:type="dxa"/>
            <w:tcBorders>
              <w:top w:val="single" w:sz="6" w:space="0" w:color="000000"/>
              <w:left w:val="single" w:sz="6" w:space="0" w:color="000000"/>
              <w:bottom w:val="single" w:sz="6" w:space="0" w:color="000000"/>
              <w:right w:val="single" w:sz="6" w:space="0" w:color="000000"/>
            </w:tcBorders>
          </w:tcPr>
          <w:p w14:paraId="58140EE8" w14:textId="77777777" w:rsidR="00341F51" w:rsidRDefault="00341F51" w:rsidP="00F37A35">
            <w:pPr>
              <w:pStyle w:val="naisc"/>
              <w:spacing w:before="0" w:after="0"/>
              <w:jc w:val="both"/>
              <w:rPr>
                <w:b/>
                <w:u w:val="single"/>
              </w:rPr>
            </w:pPr>
            <w:r>
              <w:rPr>
                <w:b/>
                <w:u w:val="single"/>
              </w:rPr>
              <w:t xml:space="preserve">Tieslietu </w:t>
            </w:r>
            <w:r w:rsidRPr="00732471">
              <w:rPr>
                <w:b/>
                <w:u w:val="single"/>
              </w:rPr>
              <w:t>ministrija</w:t>
            </w:r>
            <w:r>
              <w:rPr>
                <w:b/>
                <w:u w:val="single"/>
              </w:rPr>
              <w:t>s 2. iebildums</w:t>
            </w:r>
          </w:p>
          <w:p w14:paraId="148CBEFD" w14:textId="77777777" w:rsidR="00341F51" w:rsidRDefault="00341F51" w:rsidP="00F37A35">
            <w:pPr>
              <w:pStyle w:val="naisc"/>
              <w:spacing w:before="0" w:after="0"/>
              <w:jc w:val="both"/>
              <w:rPr>
                <w:b/>
                <w:u w:val="single"/>
              </w:rPr>
            </w:pPr>
          </w:p>
          <w:p w14:paraId="7687A82E" w14:textId="77777777" w:rsidR="00341F51" w:rsidRPr="00E97BD4" w:rsidRDefault="00341F51" w:rsidP="00F37A35">
            <w:pPr>
              <w:spacing w:before="60"/>
              <w:ind w:firstLine="720"/>
              <w:jc w:val="both"/>
              <w:rPr>
                <w:u w:val="single"/>
              </w:rPr>
            </w:pPr>
            <w:r>
              <w:t>2. </w:t>
            </w:r>
            <w:r w:rsidRPr="00EA4423">
              <w:t xml:space="preserve">Lūdzam projektu un </w:t>
            </w:r>
            <w:r>
              <w:t xml:space="preserve">anotāciju </w:t>
            </w:r>
            <w:r w:rsidRPr="00EA4423">
              <w:t>precizēt atbilstoši Publiskas personas mantas atsavināšanas likuma (turpmāk – Atsavināšanas likums) prasībām un nodibinātai analoģisku Ministru kabineta rīkojuma projektu un tā anotāciju izstrādes praksei</w:t>
            </w:r>
            <w:r>
              <w:rPr>
                <w:rStyle w:val="FootnoteReference"/>
              </w:rPr>
              <w:footnoteReference w:id="2"/>
            </w:r>
            <w:r w:rsidRPr="00EA4423">
              <w:t>, t.i.:</w:t>
            </w:r>
          </w:p>
          <w:p w14:paraId="4D4BD65C" w14:textId="77777777" w:rsidR="00341F51" w:rsidRPr="00EA4423" w:rsidRDefault="00341F51" w:rsidP="00F37A35">
            <w:pPr>
              <w:ind w:right="12" w:firstLine="720"/>
              <w:jc w:val="both"/>
            </w:pPr>
            <w:r w:rsidRPr="00EA4423">
              <w:t xml:space="preserve">1) projekta 3.punktā lūdzam precizēt pilnvarojumu </w:t>
            </w:r>
            <w:r>
              <w:t>Rīgas</w:t>
            </w:r>
            <w:r w:rsidRPr="00EA4423">
              <w:t xml:space="preserve"> pilsētas </w:t>
            </w:r>
            <w:r>
              <w:t xml:space="preserve">un Dobeles novada </w:t>
            </w:r>
            <w:r w:rsidRPr="00EA4423">
              <w:t>pašvaldīb</w:t>
            </w:r>
            <w:r>
              <w:t>ām</w:t>
            </w:r>
            <w:r w:rsidRPr="00EA4423">
              <w:t xml:space="preserve">, norādot </w:t>
            </w:r>
            <w:r w:rsidRPr="00EA4423">
              <w:rPr>
                <w:u w:val="single"/>
              </w:rPr>
              <w:t>institūciju</w:t>
            </w:r>
            <w:r w:rsidRPr="00EA4423">
              <w:t>, kuras personā uz valsts vārda paredzēts nostiprināt īpašuma tiesības zemesgrāmatā, kā arī papildināt to ar vārdiem</w:t>
            </w:r>
            <w:r w:rsidRPr="00EA4423">
              <w:rPr>
                <w:color w:val="414142"/>
              </w:rPr>
              <w:t xml:space="preserve"> </w:t>
            </w:r>
            <w:r w:rsidRPr="00EA4423">
              <w:t>"kā arī veikt citas nepieciešamās darbības īpašuma tiesību nostiprināšanai zemesgrāmatā"</w:t>
            </w:r>
            <w:r>
              <w:rPr>
                <w:rStyle w:val="FootnoteReference"/>
              </w:rPr>
              <w:footnoteReference w:id="3"/>
            </w:r>
            <w:r w:rsidRPr="00EA4423">
              <w:t>;</w:t>
            </w:r>
          </w:p>
          <w:p w14:paraId="716B65C1" w14:textId="77777777" w:rsidR="00341F51" w:rsidRPr="00EA4423" w:rsidRDefault="00341F51" w:rsidP="00F37A35">
            <w:pPr>
              <w:ind w:right="12" w:firstLine="720"/>
              <w:jc w:val="both"/>
            </w:pPr>
            <w:r w:rsidRPr="00EA4423">
              <w:t>2) saskaņā ar Atsavināšanas likuma 45.panta trešo daļu, atsavinot valsts vai pašvaldības īpašumā esošu dzīvokļa īpašumu, par kuru lietošanu likumā "</w:t>
            </w:r>
            <w:hyperlink r:id="rId7" w:tgtFrame="_blank" w:history="1">
              <w:r w:rsidRPr="00EA4423">
                <w:t>Par dzīvojamo telpu īri</w:t>
              </w:r>
            </w:hyperlink>
            <w:r w:rsidRPr="00EA4423">
              <w:t xml:space="preserve">" noteiktajā kārtībā </w:t>
            </w:r>
            <w:r w:rsidRPr="00EA4423">
              <w:rPr>
                <w:u w:val="single"/>
              </w:rPr>
              <w:t>ir noslēgts dzīvojamās telpas īres līgums</w:t>
            </w:r>
            <w:r w:rsidRPr="00EA4423">
              <w:t>, to vispirms rakstveidā piedāvā pirkt īrniekam un viņa ģimenes locekļiem. Ņemot vērā minēto, anotācija papildināma ar skaidrojumu, vai par atsavinām</w:t>
            </w:r>
            <w:r>
              <w:t>o</w:t>
            </w:r>
            <w:r w:rsidRPr="00EA4423">
              <w:t xml:space="preserve"> </w:t>
            </w:r>
            <w:r w:rsidRPr="00EA4423">
              <w:lastRenderedPageBreak/>
              <w:t>dzīvokļa īpašum</w:t>
            </w:r>
            <w:r>
              <w:t>u</w:t>
            </w:r>
            <w:r w:rsidRPr="00EA4423">
              <w:t xml:space="preserve"> lietošanu ir noslēgt</w:t>
            </w:r>
            <w:r>
              <w:t>i</w:t>
            </w:r>
            <w:r w:rsidRPr="00EA4423">
              <w:t xml:space="preserve"> dzīvojam</w:t>
            </w:r>
            <w:r>
              <w:t>o</w:t>
            </w:r>
            <w:r w:rsidRPr="00EA4423">
              <w:t xml:space="preserve"> telp</w:t>
            </w:r>
            <w:r>
              <w:t>u</w:t>
            </w:r>
            <w:r w:rsidRPr="00EA4423">
              <w:t xml:space="preserve"> īres līgum</w:t>
            </w:r>
            <w:r>
              <w:t>i</w:t>
            </w:r>
            <w:r w:rsidRPr="00EA4423">
              <w:t>;</w:t>
            </w:r>
          </w:p>
          <w:p w14:paraId="402B9141" w14:textId="77777777" w:rsidR="00341F51" w:rsidRPr="00EA4423" w:rsidRDefault="00341F51" w:rsidP="00F37A35">
            <w:pPr>
              <w:ind w:right="12" w:firstLine="720"/>
              <w:jc w:val="both"/>
            </w:pPr>
            <w:r w:rsidRPr="00EA4423">
              <w:t xml:space="preserve">3) atbilstoši Atsavināšanas likuma 4.panta pirmajai daļai valsts mantas atsavināšanu var ierosināt, </w:t>
            </w:r>
            <w:r w:rsidRPr="00EA4423">
              <w:rPr>
                <w:u w:val="single"/>
              </w:rPr>
              <w:t>ja tā nav nepieciešama attiecīgajai iestādei vai citām valsts iestādēm to funkciju nodrošināšanai</w:t>
            </w:r>
            <w:r w:rsidRPr="00EA4423">
              <w:t>. Tādējādi lūdzam papildināt anotāciju ar skaidrojumu par kārtību, kādā noskaidro valsts iestāžu vajadzību pēc citai publiskai personai vai tās iestādēm nevajadzīgās mantas;</w:t>
            </w:r>
          </w:p>
          <w:p w14:paraId="62703311" w14:textId="77777777" w:rsidR="00341F51" w:rsidRPr="006A45CB" w:rsidRDefault="00341F51" w:rsidP="00F37A35">
            <w:pPr>
              <w:ind w:right="12" w:firstLine="720"/>
              <w:jc w:val="both"/>
              <w:rPr>
                <w:u w:val="single"/>
              </w:rPr>
            </w:pPr>
            <w:r w:rsidRPr="00EA4423">
              <w:t xml:space="preserve">4) lūdzam anotācijā norādīt tiesisko pamatu īpašuma tiesību nostiprināšanai zemesgrāmatā uz valsts vārda </w:t>
            </w:r>
            <w:r w:rsidRPr="00EA4423">
              <w:rPr>
                <w:u w:val="single"/>
              </w:rPr>
              <w:t>akciju sabiedrības "Publisko aktīvu pārvaldītājs Possessor" personā.</w:t>
            </w:r>
          </w:p>
          <w:p w14:paraId="056405D2" w14:textId="77777777" w:rsidR="00341F51" w:rsidRDefault="00341F51" w:rsidP="00F37A35">
            <w:pPr>
              <w:pStyle w:val="naisc"/>
              <w:spacing w:before="0" w:after="0"/>
              <w:jc w:val="both"/>
              <w:rPr>
                <w:b/>
                <w:u w:val="single"/>
              </w:rPr>
            </w:pPr>
          </w:p>
        </w:tc>
        <w:tc>
          <w:tcPr>
            <w:tcW w:w="3118" w:type="dxa"/>
            <w:tcBorders>
              <w:top w:val="single" w:sz="6" w:space="0" w:color="000000"/>
              <w:left w:val="single" w:sz="6" w:space="0" w:color="000000"/>
              <w:bottom w:val="single" w:sz="6" w:space="0" w:color="000000"/>
              <w:right w:val="single" w:sz="6" w:space="0" w:color="000000"/>
            </w:tcBorders>
          </w:tcPr>
          <w:p w14:paraId="693FF951" w14:textId="77777777" w:rsidR="00341F51" w:rsidRDefault="00341F51" w:rsidP="00341F51">
            <w:pPr>
              <w:pStyle w:val="naisc"/>
              <w:spacing w:before="0" w:after="0"/>
              <w:jc w:val="left"/>
              <w:rPr>
                <w:b/>
              </w:rPr>
            </w:pPr>
            <w:r w:rsidRPr="00DD39A1">
              <w:rPr>
                <w:b/>
              </w:rPr>
              <w:lastRenderedPageBreak/>
              <w:t>Iebildums ņemts vērā un papildināt</w:t>
            </w:r>
            <w:r>
              <w:rPr>
                <w:b/>
              </w:rPr>
              <w:t>s</w:t>
            </w:r>
            <w:r w:rsidR="00BC3C41">
              <w:rPr>
                <w:b/>
              </w:rPr>
              <w:t>, precizēts</w:t>
            </w:r>
            <w:r>
              <w:rPr>
                <w:b/>
              </w:rPr>
              <w:t xml:space="preserve"> projekts un</w:t>
            </w:r>
            <w:r w:rsidRPr="00DD39A1">
              <w:rPr>
                <w:b/>
              </w:rPr>
              <w:t xml:space="preserve"> anotācija.</w:t>
            </w:r>
          </w:p>
          <w:p w14:paraId="564C82D3" w14:textId="77777777" w:rsidR="00341F51" w:rsidRPr="00DD39A1" w:rsidRDefault="00341F51" w:rsidP="006358BE">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5043AFCB" w14:textId="77777777" w:rsidR="00511B30" w:rsidRDefault="00511B30" w:rsidP="00511B30">
            <w:pPr>
              <w:jc w:val="both"/>
              <w:rPr>
                <w:b/>
                <w:u w:val="single"/>
              </w:rPr>
            </w:pPr>
            <w:r>
              <w:rPr>
                <w:b/>
                <w:u w:val="single"/>
              </w:rPr>
              <w:t>Papildināts rīkojuma projekta</w:t>
            </w:r>
            <w:r w:rsidRPr="00F1632E">
              <w:rPr>
                <w:b/>
                <w:u w:val="single"/>
              </w:rPr>
              <w:t xml:space="preserve"> </w:t>
            </w:r>
            <w:r>
              <w:rPr>
                <w:b/>
                <w:u w:val="single"/>
              </w:rPr>
              <w:t>3</w:t>
            </w:r>
            <w:r w:rsidRPr="00F1632E">
              <w:rPr>
                <w:b/>
                <w:u w:val="single"/>
              </w:rPr>
              <w:t>.punkt</w:t>
            </w:r>
            <w:r>
              <w:rPr>
                <w:b/>
                <w:u w:val="single"/>
              </w:rPr>
              <w:t>s:</w:t>
            </w:r>
          </w:p>
          <w:p w14:paraId="2700A5FF" w14:textId="4D9B53C2" w:rsidR="00F37A35" w:rsidRPr="00F37A35" w:rsidRDefault="00F37A35" w:rsidP="00F37A35">
            <w:pPr>
              <w:spacing w:before="120" w:after="120"/>
              <w:jc w:val="both"/>
              <w:rPr>
                <w:sz w:val="26"/>
                <w:szCs w:val="26"/>
              </w:rPr>
            </w:pPr>
            <w:r w:rsidRPr="00F37A35">
              <w:rPr>
                <w:color w:val="000000"/>
                <w:sz w:val="26"/>
                <w:szCs w:val="26"/>
                <w:shd w:val="clear" w:color="auto" w:fill="FFFFFF"/>
              </w:rPr>
              <w:t xml:space="preserve">Pilnvarot </w:t>
            </w:r>
            <w:r w:rsidRPr="00F37A35">
              <w:rPr>
                <w:sz w:val="26"/>
                <w:szCs w:val="26"/>
              </w:rPr>
              <w:t xml:space="preserve">Rīgas pilsētas pašvaldību un Dobeles novada pašvaldību </w:t>
            </w:r>
            <w:r w:rsidRPr="00F37A35">
              <w:rPr>
                <w:color w:val="000000"/>
                <w:sz w:val="26"/>
                <w:szCs w:val="26"/>
                <w:shd w:val="clear" w:color="auto" w:fill="FFFFFF"/>
              </w:rPr>
              <w:t>parakstīt nostiprinājuma lūgumus par šā rīkojuma pielikumā minēto nekustamo īpašumu ierakstīšanu zemesgrāmatā uz valsts vārda akciju sabiedrības “Publisko aktīvu pārvaldītājs Possessor” personā, kā arī veikt citas nepieciešamās darbības īpašuma tiesību nostiprināšanai.</w:t>
            </w:r>
          </w:p>
          <w:p w14:paraId="4FBBE21A" w14:textId="5EECF5EF" w:rsidR="00511B30" w:rsidRDefault="00511B30" w:rsidP="00511B30">
            <w:pPr>
              <w:spacing w:before="120" w:after="120"/>
              <w:ind w:firstLine="567"/>
              <w:jc w:val="both"/>
              <w:rPr>
                <w:color w:val="000000"/>
                <w:shd w:val="clear" w:color="auto" w:fill="FFFFFF"/>
              </w:rPr>
            </w:pPr>
          </w:p>
          <w:p w14:paraId="75DDD3BD" w14:textId="77777777" w:rsidR="00BC3C41" w:rsidRDefault="00BC3C41" w:rsidP="00BC3C41">
            <w:pPr>
              <w:jc w:val="both"/>
              <w:rPr>
                <w:b/>
                <w:u w:val="single"/>
              </w:rPr>
            </w:pPr>
            <w:r>
              <w:rPr>
                <w:b/>
                <w:u w:val="single"/>
              </w:rPr>
              <w:t>Precizēts Anotācijas projekta I sadaļas 2.punkts:</w:t>
            </w:r>
          </w:p>
          <w:p w14:paraId="018F69B1" w14:textId="77777777" w:rsidR="00F37A35" w:rsidRPr="00F37A35" w:rsidRDefault="00F37A35" w:rsidP="00F37A35">
            <w:pPr>
              <w:spacing w:before="120" w:after="120"/>
              <w:jc w:val="both"/>
              <w:rPr>
                <w:bCs/>
              </w:rPr>
            </w:pPr>
            <w:r w:rsidRPr="00F37A35">
              <w:rPr>
                <w:bCs/>
              </w:rPr>
              <w:t xml:space="preserve">Dzīvokļu īpašumi nav izīrēti. </w:t>
            </w:r>
          </w:p>
          <w:p w14:paraId="548B7048" w14:textId="77777777" w:rsidR="00343C2C" w:rsidRDefault="00343C2C" w:rsidP="00343C2C">
            <w:pPr>
              <w:jc w:val="both"/>
              <w:rPr>
                <w:b/>
                <w:u w:val="single"/>
              </w:rPr>
            </w:pPr>
            <w:r>
              <w:rPr>
                <w:b/>
                <w:u w:val="single"/>
              </w:rPr>
              <w:t>Precizēts Anotācijas projekta I sadaļas 2.punkts:</w:t>
            </w:r>
          </w:p>
          <w:p w14:paraId="045F5306" w14:textId="77777777" w:rsidR="00343C2C" w:rsidRPr="00343C2C" w:rsidRDefault="00343C2C" w:rsidP="00D11DFC">
            <w:pPr>
              <w:spacing w:before="120" w:after="120"/>
              <w:jc w:val="both"/>
              <w:rPr>
                <w:bCs/>
              </w:rPr>
            </w:pPr>
            <w:r w:rsidRPr="00AC59B6">
              <w:rPr>
                <w:bCs/>
              </w:rPr>
              <w:t>Saskaņā ar Atsavināšanas likuma 4. panta pirmo daļu valsts mantas</w:t>
            </w:r>
            <w:r>
              <w:rPr>
                <w:bCs/>
              </w:rPr>
              <w:t xml:space="preserve"> </w:t>
            </w:r>
            <w:r w:rsidRPr="00AC59B6">
              <w:rPr>
                <w:bCs/>
              </w:rPr>
              <w:t xml:space="preserve">atsavināšanu var ierosināt, ja tā </w:t>
            </w:r>
            <w:r w:rsidRPr="00AC59B6">
              <w:rPr>
                <w:bCs/>
              </w:rPr>
              <w:lastRenderedPageBreak/>
              <w:t>nav nepieciešama attiecīgajai iestādei vai citām valsts iestādēm to funkciju nodrošināšanai.</w:t>
            </w:r>
            <w:r>
              <w:rPr>
                <w:bCs/>
              </w:rPr>
              <w:t xml:space="preserve"> </w:t>
            </w:r>
            <w:r w:rsidRPr="00AC59B6">
              <w:rPr>
                <w:bCs/>
              </w:rPr>
              <w:t>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r>
              <w:rPr>
                <w:bCs/>
              </w:rPr>
              <w:t>.</w:t>
            </w:r>
          </w:p>
          <w:p w14:paraId="5800D0FD" w14:textId="77777777" w:rsidR="00343C2C" w:rsidRDefault="00343C2C" w:rsidP="00343C2C">
            <w:pPr>
              <w:jc w:val="both"/>
              <w:rPr>
                <w:bCs/>
              </w:rPr>
            </w:pPr>
            <w:r>
              <w:rPr>
                <w:b/>
                <w:u w:val="single"/>
              </w:rPr>
              <w:t>Papildināts Anotācijas projekta I sadaļas 2.punkts:</w:t>
            </w:r>
          </w:p>
          <w:p w14:paraId="146C964C" w14:textId="04C50634" w:rsidR="00341F51" w:rsidRDefault="00343C2C" w:rsidP="001005D4">
            <w:pPr>
              <w:spacing w:before="120" w:after="120"/>
              <w:jc w:val="both"/>
              <w:rPr>
                <w:b/>
                <w:u w:val="single"/>
              </w:rPr>
            </w:pPr>
            <w:r>
              <w:t xml:space="preserve">Saskaņā ar likuma “Par valsts un pašvaldību zemes īpašuma tiesībām un to nostiprināšanu </w:t>
            </w:r>
            <w:r>
              <w:lastRenderedPageBreak/>
              <w:t>zemesgrāmatās” 8.panta astoto daļu uz valsts vārda atsavināšanu organizējošās institūcijas personā zemesgrāmatā tiek ierakstīti atsavināšanai nodoti valstij piekrītoši neapbūvēti vai apbūvēti zemes gabali. Atbilstoši likumam “Par nekustamā īpašuma ierakstīšanu zemesgrāmatās” valsts nekustamie īpašumi ierakstāmi zemesgrāmatā uz valsts vārda attiecīgas valsts institūcijas personā atbilstoši likuma "Par valsts un pašvaldību zemes īpašuma tiesībām un to nostiprināšanu zemesgrāmatās" 8.panta noteikumiem. Atsavināšanu organizējošā. institūcija šim dzīvokļa īpašumam saskaņā ar Publiskas personas mantas atsavināšanas likuma 5.panta vienpadsmito daļu un 9.panta (</w:t>
            </w:r>
            <w:r>
              <w:rPr>
                <w:rFonts w:ascii="Arial" w:hAnsi="Arial" w:cs="Arial"/>
                <w:color w:val="414142"/>
                <w:sz w:val="20"/>
                <w:szCs w:val="20"/>
                <w:shd w:val="clear" w:color="auto" w:fill="FFFFFF"/>
              </w:rPr>
              <w:t>1</w:t>
            </w:r>
            <w:r>
              <w:rPr>
                <w:rFonts w:ascii="Arial" w:hAnsi="Arial" w:cs="Arial"/>
                <w:color w:val="414142"/>
                <w:shd w:val="clear" w:color="auto" w:fill="FFFFFF"/>
                <w:vertAlign w:val="superscript"/>
              </w:rPr>
              <w:t>3</w:t>
            </w:r>
            <w:r>
              <w:t>) daļu ir Possessor.</w:t>
            </w:r>
            <w:r w:rsidR="001005D4">
              <w:t xml:space="preserve"> </w:t>
            </w:r>
            <w:r w:rsidR="001005D4" w:rsidRPr="001005D4">
              <w:t>Ņemot vērā iepriekš minēto un to, ka īpašums tika nodots valdījumā Possessor saskaņā ar Noteikumiem Nr. 364, tad īpašuma tiesības nostiprināmas zemesgrāmatā uz valsts vārda Possessor personā, vienlaikus ar Pašvaldības īpašuma tiesību nostiprināšanu.</w:t>
            </w:r>
          </w:p>
        </w:tc>
      </w:tr>
      <w:tr w:rsidR="00EB2BB7" w14:paraId="59F160CC" w14:textId="77777777" w:rsidTr="006358BE">
        <w:tc>
          <w:tcPr>
            <w:tcW w:w="708" w:type="dxa"/>
            <w:tcBorders>
              <w:top w:val="single" w:sz="6" w:space="0" w:color="000000"/>
              <w:left w:val="single" w:sz="6" w:space="0" w:color="000000"/>
              <w:bottom w:val="single" w:sz="6" w:space="0" w:color="000000"/>
              <w:right w:val="single" w:sz="6" w:space="0" w:color="000000"/>
            </w:tcBorders>
          </w:tcPr>
          <w:p w14:paraId="0764FDE9" w14:textId="5E20BC3E" w:rsidR="00EB2BB7" w:rsidRDefault="00EB2BB7" w:rsidP="006358BE">
            <w:pPr>
              <w:pStyle w:val="naisc"/>
              <w:spacing w:before="0" w:after="0"/>
            </w:pPr>
            <w:r>
              <w:lastRenderedPageBreak/>
              <w:t>3.</w:t>
            </w:r>
          </w:p>
        </w:tc>
        <w:tc>
          <w:tcPr>
            <w:tcW w:w="2377" w:type="dxa"/>
            <w:tcBorders>
              <w:top w:val="single" w:sz="6" w:space="0" w:color="000000"/>
              <w:left w:val="single" w:sz="6" w:space="0" w:color="000000"/>
              <w:bottom w:val="single" w:sz="6" w:space="0" w:color="000000"/>
              <w:right w:val="single" w:sz="6" w:space="0" w:color="000000"/>
            </w:tcBorders>
          </w:tcPr>
          <w:p w14:paraId="486D8060" w14:textId="1FE1A83D" w:rsidR="00EB2BB7" w:rsidRDefault="005956F9" w:rsidP="006358BE">
            <w:pPr>
              <w:pStyle w:val="naisc"/>
              <w:spacing w:before="0" w:after="0"/>
              <w:jc w:val="left"/>
              <w:rPr>
                <w:b/>
                <w:u w:val="single"/>
              </w:rPr>
            </w:pPr>
            <w:r>
              <w:rPr>
                <w:b/>
                <w:u w:val="single"/>
              </w:rPr>
              <w:t>Anotācijas projekts</w:t>
            </w:r>
            <w:r w:rsidR="006E0459">
              <w:rPr>
                <w:b/>
                <w:u w:val="single"/>
              </w:rPr>
              <w:t xml:space="preserve"> </w:t>
            </w:r>
          </w:p>
        </w:tc>
        <w:tc>
          <w:tcPr>
            <w:tcW w:w="4820" w:type="dxa"/>
            <w:tcBorders>
              <w:top w:val="single" w:sz="6" w:space="0" w:color="000000"/>
              <w:left w:val="single" w:sz="6" w:space="0" w:color="000000"/>
              <w:bottom w:val="single" w:sz="6" w:space="0" w:color="000000"/>
              <w:right w:val="single" w:sz="6" w:space="0" w:color="000000"/>
            </w:tcBorders>
          </w:tcPr>
          <w:p w14:paraId="4F2BDF47" w14:textId="4EBED40E" w:rsidR="00EB2BB7" w:rsidRDefault="00EB2BB7" w:rsidP="00F37A35">
            <w:pPr>
              <w:pStyle w:val="naisc"/>
              <w:spacing w:before="0" w:after="0"/>
              <w:jc w:val="both"/>
              <w:rPr>
                <w:b/>
                <w:u w:val="single"/>
              </w:rPr>
            </w:pPr>
            <w:r>
              <w:rPr>
                <w:b/>
                <w:u w:val="single"/>
              </w:rPr>
              <w:t xml:space="preserve">Tieslietu </w:t>
            </w:r>
            <w:r w:rsidRPr="00732471">
              <w:rPr>
                <w:b/>
                <w:u w:val="single"/>
              </w:rPr>
              <w:t>ministrija</w:t>
            </w:r>
            <w:r>
              <w:rPr>
                <w:b/>
                <w:u w:val="single"/>
              </w:rPr>
              <w:t>s 3. iebildums</w:t>
            </w:r>
            <w:r w:rsidR="009E05E6">
              <w:rPr>
                <w:b/>
                <w:u w:val="single"/>
              </w:rPr>
              <w:t xml:space="preserve"> </w:t>
            </w:r>
            <w:r w:rsidR="009E05E6" w:rsidRPr="009E05E6">
              <w:rPr>
                <w:b/>
                <w:u w:val="single"/>
              </w:rPr>
              <w:t>(19.05.2020)</w:t>
            </w:r>
          </w:p>
          <w:p w14:paraId="5B8D4CD4" w14:textId="77777777" w:rsidR="00EB2BB7" w:rsidRDefault="00EB2BB7" w:rsidP="00F37A35">
            <w:pPr>
              <w:pStyle w:val="naisc"/>
              <w:spacing w:before="0" w:after="0"/>
              <w:jc w:val="both"/>
              <w:rPr>
                <w:b/>
                <w:u w:val="single"/>
              </w:rPr>
            </w:pPr>
          </w:p>
          <w:p w14:paraId="41332401" w14:textId="77777777" w:rsidR="00EB2BB7" w:rsidRDefault="00EB2BB7" w:rsidP="00EB2BB7">
            <w:pPr>
              <w:pStyle w:val="NormalWeb"/>
              <w:shd w:val="clear" w:color="auto" w:fill="FFFFFF"/>
              <w:ind w:firstLine="720"/>
              <w:jc w:val="both"/>
              <w:rPr>
                <w:sz w:val="22"/>
                <w:szCs w:val="22"/>
              </w:rPr>
            </w:pPr>
            <w:r>
              <w:rPr>
                <w:color w:val="201F1E"/>
              </w:rPr>
              <w:lastRenderedPageBreak/>
              <w:t>Izvērtējot izziņā minēto, ministrija vērš uzmanību, ka izziņā nepamatoti norādīta atsauce uz Publiskas personas mantas atsavināšanas likuma 9.panta 1.</w:t>
            </w:r>
            <w:r>
              <w:rPr>
                <w:color w:val="201F1E"/>
                <w:vertAlign w:val="superscript"/>
              </w:rPr>
              <w:t>3</w:t>
            </w:r>
            <w:r>
              <w:rPr>
                <w:color w:val="201F1E"/>
              </w:rPr>
              <w:t xml:space="preserve"> daļu. Proti, ministrija vērš uzmanību, ka Publiskas personas mantas atsavināšanas likuma 9.panta 1.</w:t>
            </w:r>
            <w:r>
              <w:rPr>
                <w:color w:val="201F1E"/>
                <w:vertAlign w:val="superscript"/>
              </w:rPr>
              <w:t>3</w:t>
            </w:r>
            <w:r>
              <w:rPr>
                <w:color w:val="201F1E"/>
              </w:rPr>
              <w:t xml:space="preserve"> daļa attiecas uz gadījumiem, kad nekustamo īpašumu paredzēts pārdot. Ņemot vērā, ka ar projektu nav paredzēts pārdot projekta pielikumā nekustamos īpašumus, bet gan nodot tos bez atlīdzības Rīgas pilsētas un Dobeles novada pašvaldībām, Publiskas personas mantas atsavināšanas likuma 9.panta 1.</w:t>
            </w:r>
            <w:r>
              <w:rPr>
                <w:color w:val="201F1E"/>
                <w:vertAlign w:val="superscript"/>
              </w:rPr>
              <w:t>3</w:t>
            </w:r>
            <w:r>
              <w:rPr>
                <w:color w:val="201F1E"/>
              </w:rPr>
              <w:t xml:space="preserve"> daļa konkrētajā gadījumā nevar būt pamats projekta pielikumā minēto nekustamo īpašumu ierakstīšanai zemesgrāmatā uz valsts vārda akciju sabiedrības “Publisko aktīvu pārvaldītājs Possessor” personā. Savukārt Publiskas personas mantas atsavināšanas likuma 5.panta vienpadsmitā daļa regulē gadījumus, kad Ministru kabineta atļauja nekustamā īpašuma pārdošanai vispār nav nepieciešama.</w:t>
            </w:r>
          </w:p>
          <w:p w14:paraId="2BE2CD93" w14:textId="7FFB02FA" w:rsidR="00EB2BB7" w:rsidRPr="009E05E6" w:rsidRDefault="00EB2BB7" w:rsidP="009E05E6">
            <w:pPr>
              <w:pStyle w:val="NormalWeb"/>
              <w:shd w:val="clear" w:color="auto" w:fill="FFFFFF"/>
              <w:ind w:firstLine="720"/>
              <w:jc w:val="both"/>
            </w:pPr>
            <w:r>
              <w:rPr>
                <w:color w:val="201F1E"/>
              </w:rPr>
              <w:t xml:space="preserve">Ievērojot minēto, ministrija aicina svītrot anotācijā norādīto tiesisko pamatu projekta pielikumā minēto nekustamo īpašumu ierakstīšanai zemesgrāmatā uz valsts vārda akciju sabiedrības “Publisko aktīvu pārvaldītājs Possessor” personā un vienlaikus izvērtēt, vai kā tiesiskais pamats minētās darbības veikšanai nebūtu norādāma tikai Civillikuma 416.panta septītā daļa un Ministru kabineta 2013.gada 2.jūlija noteikumu Nr.364 “Noteikumi par </w:t>
            </w:r>
            <w:r>
              <w:rPr>
                <w:color w:val="201F1E"/>
              </w:rPr>
              <w:lastRenderedPageBreak/>
              <w:t>zvērināta tiesu izpildītāja rīcību ar bezmantinieku mantu” 14.2.apakšpunkts.</w:t>
            </w:r>
          </w:p>
        </w:tc>
        <w:tc>
          <w:tcPr>
            <w:tcW w:w="3118" w:type="dxa"/>
            <w:tcBorders>
              <w:top w:val="single" w:sz="6" w:space="0" w:color="000000"/>
              <w:left w:val="single" w:sz="6" w:space="0" w:color="000000"/>
              <w:bottom w:val="single" w:sz="6" w:space="0" w:color="000000"/>
              <w:right w:val="single" w:sz="6" w:space="0" w:color="000000"/>
            </w:tcBorders>
          </w:tcPr>
          <w:p w14:paraId="2AC67F55" w14:textId="62577787" w:rsidR="00EB2BB7" w:rsidRDefault="00EB2BB7" w:rsidP="00EB2BB7">
            <w:pPr>
              <w:pStyle w:val="naisc"/>
              <w:spacing w:before="0" w:after="0"/>
              <w:jc w:val="left"/>
              <w:rPr>
                <w:b/>
              </w:rPr>
            </w:pPr>
            <w:r w:rsidRPr="00DD39A1">
              <w:rPr>
                <w:b/>
              </w:rPr>
              <w:lastRenderedPageBreak/>
              <w:t>Iebildums ņemts vērā</w:t>
            </w:r>
            <w:r w:rsidR="004C3BE9">
              <w:rPr>
                <w:b/>
              </w:rPr>
              <w:t xml:space="preserve"> un elektroniskās saskaņošanas </w:t>
            </w:r>
            <w:r w:rsidR="004C3BE9">
              <w:rPr>
                <w:b/>
              </w:rPr>
              <w:lastRenderedPageBreak/>
              <w:t>laikā</w:t>
            </w:r>
            <w:r w:rsidRPr="00DD39A1">
              <w:rPr>
                <w:b/>
              </w:rPr>
              <w:t xml:space="preserve"> </w:t>
            </w:r>
            <w:r w:rsidR="004C3BE9" w:rsidRPr="004C3BE9">
              <w:rPr>
                <w:b/>
              </w:rPr>
              <w:t xml:space="preserve">panākta vienošanās par </w:t>
            </w:r>
            <w:r w:rsidR="004C3BE9">
              <w:rPr>
                <w:b/>
              </w:rPr>
              <w:t xml:space="preserve">precizēto </w:t>
            </w:r>
            <w:r w:rsidR="004C3BE9" w:rsidRPr="004C3BE9">
              <w:rPr>
                <w:b/>
              </w:rPr>
              <w:t>redakciju</w:t>
            </w:r>
          </w:p>
          <w:p w14:paraId="36F54D0E" w14:textId="77777777" w:rsidR="00EB2BB7" w:rsidRPr="00DD39A1" w:rsidRDefault="00EB2BB7" w:rsidP="00341F51">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7AB9E850" w14:textId="0CDC7180" w:rsidR="006E0459" w:rsidRDefault="006E0459" w:rsidP="006E0459">
            <w:pPr>
              <w:jc w:val="both"/>
              <w:rPr>
                <w:bCs/>
              </w:rPr>
            </w:pPr>
            <w:r>
              <w:rPr>
                <w:b/>
                <w:u w:val="single"/>
              </w:rPr>
              <w:lastRenderedPageBreak/>
              <w:t>Papildināts Anotācijas projekta I sadaļas 2.punkts:</w:t>
            </w:r>
          </w:p>
          <w:p w14:paraId="1A291136" w14:textId="77777777" w:rsidR="006E0459" w:rsidRDefault="006E0459" w:rsidP="00511B30">
            <w:pPr>
              <w:jc w:val="both"/>
              <w:rPr>
                <w:b/>
                <w:u w:val="single"/>
              </w:rPr>
            </w:pPr>
          </w:p>
          <w:p w14:paraId="1537A39D" w14:textId="15F8B4E9" w:rsidR="006E0459" w:rsidRDefault="006E0459" w:rsidP="00511B30">
            <w:pPr>
              <w:jc w:val="both"/>
            </w:pPr>
            <w:r w:rsidRPr="006211B5">
              <w:t>Ņemot vērā to, ka nekustamie īpašumi tika nodoti valdījumā Possessor saskaņā ar Noteikumu Nr. 364 14.2.apakšpunktu, ievērojot  Civillikuma 416.panta septītajā daļā noteikto,  īpašuma tiesības nostiprināmas zemesgrāmatā uz valsts vārda Possessor personā, vienlaikus ar Pašvaldības īpašuma tiesību nostiprināšanu.</w:t>
            </w:r>
          </w:p>
          <w:p w14:paraId="014105CC" w14:textId="36881619" w:rsidR="006E0459" w:rsidRDefault="006E0459" w:rsidP="00511B30">
            <w:pPr>
              <w:jc w:val="both"/>
            </w:pPr>
          </w:p>
          <w:p w14:paraId="7B99E4F4" w14:textId="3996B9CA" w:rsidR="006E0459" w:rsidRPr="006E0459" w:rsidRDefault="006E0459" w:rsidP="00511B30">
            <w:pPr>
              <w:jc w:val="both"/>
              <w:rPr>
                <w:bCs/>
              </w:rPr>
            </w:pPr>
          </w:p>
        </w:tc>
      </w:tr>
      <w:tr w:rsidR="00283A77" w14:paraId="0395621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5FBA90C2" w14:textId="12596D52" w:rsidR="00283A77" w:rsidRDefault="00EB2BB7" w:rsidP="006358BE">
            <w:pPr>
              <w:pStyle w:val="naisc"/>
              <w:spacing w:before="0" w:after="0"/>
            </w:pPr>
            <w:r>
              <w:lastRenderedPageBreak/>
              <w:t>4</w:t>
            </w:r>
            <w:r w:rsidR="00673D20">
              <w:t>.</w:t>
            </w:r>
          </w:p>
        </w:tc>
        <w:tc>
          <w:tcPr>
            <w:tcW w:w="2377" w:type="dxa"/>
            <w:tcBorders>
              <w:top w:val="single" w:sz="6" w:space="0" w:color="000000"/>
              <w:left w:val="single" w:sz="6" w:space="0" w:color="000000"/>
              <w:bottom w:val="single" w:sz="6" w:space="0" w:color="000000"/>
              <w:right w:val="single" w:sz="6" w:space="0" w:color="000000"/>
            </w:tcBorders>
          </w:tcPr>
          <w:p w14:paraId="1350551F" w14:textId="7B857B81" w:rsidR="00283A77" w:rsidRDefault="00283A77" w:rsidP="006358BE">
            <w:pPr>
              <w:pStyle w:val="naisc"/>
              <w:spacing w:before="0" w:after="0"/>
              <w:jc w:val="left"/>
              <w:rPr>
                <w:b/>
                <w:u w:val="single"/>
              </w:rPr>
            </w:pPr>
            <w:r>
              <w:rPr>
                <w:b/>
                <w:u w:val="single"/>
              </w:rPr>
              <w:t>R</w:t>
            </w:r>
            <w:r w:rsidRPr="00F6571C">
              <w:rPr>
                <w:b/>
                <w:u w:val="single"/>
              </w:rPr>
              <w:t>īkojuma projekt</w:t>
            </w:r>
            <w:r w:rsidR="00D11DFC">
              <w:rPr>
                <w:b/>
                <w:u w:val="single"/>
              </w:rPr>
              <w:t>s</w:t>
            </w:r>
          </w:p>
        </w:tc>
        <w:tc>
          <w:tcPr>
            <w:tcW w:w="4820" w:type="dxa"/>
            <w:tcBorders>
              <w:top w:val="single" w:sz="6" w:space="0" w:color="000000"/>
              <w:left w:val="single" w:sz="6" w:space="0" w:color="000000"/>
              <w:bottom w:val="single" w:sz="6" w:space="0" w:color="000000"/>
              <w:right w:val="single" w:sz="6" w:space="0" w:color="000000"/>
            </w:tcBorders>
          </w:tcPr>
          <w:p w14:paraId="0BDE364B" w14:textId="77777777" w:rsidR="00283A77" w:rsidRDefault="00283A77" w:rsidP="006358BE">
            <w:pPr>
              <w:pStyle w:val="naisc"/>
              <w:spacing w:before="0" w:after="0"/>
              <w:jc w:val="left"/>
              <w:rPr>
                <w:b/>
                <w:u w:val="single"/>
              </w:rPr>
            </w:pPr>
            <w:r>
              <w:rPr>
                <w:b/>
                <w:u w:val="single"/>
              </w:rPr>
              <w:t xml:space="preserve">Finanšu </w:t>
            </w:r>
            <w:r w:rsidRPr="00732471">
              <w:rPr>
                <w:b/>
                <w:u w:val="single"/>
              </w:rPr>
              <w:t>ministrija</w:t>
            </w:r>
            <w:r>
              <w:rPr>
                <w:b/>
                <w:u w:val="single"/>
              </w:rPr>
              <w:t>s 1. iebildums</w:t>
            </w:r>
          </w:p>
          <w:p w14:paraId="66D59F47" w14:textId="77777777" w:rsidR="00283A77" w:rsidRDefault="00283A77" w:rsidP="006358BE">
            <w:pPr>
              <w:pStyle w:val="naisc"/>
              <w:spacing w:before="0" w:after="0"/>
              <w:jc w:val="left"/>
              <w:rPr>
                <w:b/>
                <w:u w:val="single"/>
              </w:rPr>
            </w:pPr>
          </w:p>
          <w:p w14:paraId="2C4C644D" w14:textId="77777777" w:rsidR="00283A77" w:rsidRPr="0001259F" w:rsidRDefault="00283A77" w:rsidP="00095F01">
            <w:pPr>
              <w:pStyle w:val="ListParagraph"/>
              <w:numPr>
                <w:ilvl w:val="0"/>
                <w:numId w:val="1"/>
              </w:numPr>
              <w:spacing w:line="276" w:lineRule="auto"/>
              <w:ind w:left="0" w:firstLine="426"/>
              <w:jc w:val="both"/>
              <w:rPr>
                <w:rFonts w:eastAsia="Times New Roman"/>
                <w:iCs/>
                <w:lang w:val="lv-LV" w:eastAsia="lv-LV"/>
              </w:rPr>
            </w:pPr>
            <w:r w:rsidRPr="0001259F">
              <w:rPr>
                <w:rFonts w:eastAsia="Times New Roman"/>
                <w:iCs/>
                <w:lang w:val="lv-LV" w:eastAsia="lv-LV"/>
              </w:rPr>
              <w:t>Publiskas personas mantas atsavināšanas likuma (turpmāk – Atsavināšanas likums)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w:t>
            </w:r>
            <w:r w:rsidRPr="0001259F">
              <w:rPr>
                <w:rFonts w:eastAsia="Times New Roman"/>
                <w:iCs/>
                <w:vertAlign w:val="superscript"/>
                <w:lang w:val="lv-LV" w:eastAsia="lv-LV"/>
              </w:rPr>
              <w:t>1</w:t>
            </w:r>
            <w:r w:rsidRPr="0001259F">
              <w:rPr>
                <w:rFonts w:eastAsia="Times New Roman"/>
                <w:iCs/>
                <w:lang w:val="lv-LV" w:eastAsia="lv-LV"/>
              </w:rPr>
              <w:t xml:space="preserve"> panta nosacījumiem. Ja mēneša laikā attiecīgā pašvaldības dome nav pieņēmusi lēmumu vai atsakās pārņemt valsts dzīvojamo māju vai dzīvokļa īpašumu savā īpašumā, to atsavina šajā likumā noteiktajā kārtībā.</w:t>
            </w:r>
          </w:p>
          <w:p w14:paraId="09B09AF8" w14:textId="77777777" w:rsidR="00283A77" w:rsidRPr="0001259F" w:rsidRDefault="00283A77" w:rsidP="00095F01">
            <w:pPr>
              <w:pStyle w:val="ListParagraph"/>
              <w:spacing w:line="276" w:lineRule="auto"/>
              <w:ind w:left="0" w:firstLine="426"/>
              <w:jc w:val="both"/>
              <w:rPr>
                <w:rFonts w:eastAsia="Times New Roman"/>
                <w:iCs/>
                <w:lang w:val="lv-LV" w:eastAsia="lv-LV"/>
              </w:rPr>
            </w:pPr>
            <w:r w:rsidRPr="0001259F">
              <w:rPr>
                <w:rFonts w:eastAsia="Times New Roman"/>
                <w:iCs/>
                <w:lang w:val="lv-LV" w:eastAsia="lv-LV"/>
              </w:rPr>
              <w:t xml:space="preserve">Ņemot vērā, ka Rīgas pilsētas un Dobeles novada pašvaldību īpašumos tiek nodoti dzīvokļa īpašumi pašvaldības autonomās funkcijas īstenošanai </w:t>
            </w:r>
            <w:r>
              <w:rPr>
                <w:rFonts w:eastAsia="Times New Roman"/>
                <w:iCs/>
                <w:lang w:val="lv-LV" w:eastAsia="lv-LV"/>
              </w:rPr>
              <w:t>(</w:t>
            </w:r>
            <w:r w:rsidRPr="0001259F">
              <w:rPr>
                <w:rFonts w:eastAsia="Times New Roman"/>
                <w:iCs/>
                <w:lang w:val="lv-LV" w:eastAsia="lv-LV"/>
              </w:rPr>
              <w:t>palīdzības sniegšanai dzīvokļa jautājumu risināšanā nodrošināšanai</w:t>
            </w:r>
            <w:r>
              <w:rPr>
                <w:rFonts w:eastAsia="Times New Roman"/>
                <w:iCs/>
                <w:lang w:val="lv-LV" w:eastAsia="lv-LV"/>
              </w:rPr>
              <w:t xml:space="preserve">), </w:t>
            </w:r>
            <w:r w:rsidRPr="0001259F">
              <w:rPr>
                <w:rFonts w:eastAsia="Times New Roman"/>
                <w:iCs/>
                <w:lang w:val="lv-LV" w:eastAsia="lv-LV"/>
              </w:rPr>
              <w:t xml:space="preserve">lūdzam rīkojuma projekta 1.punktu papildināt ar </w:t>
            </w:r>
            <w:r w:rsidRPr="0001259F">
              <w:rPr>
                <w:rFonts w:eastAsia="Times New Roman"/>
                <w:iCs/>
                <w:lang w:val="lv-LV" w:eastAsia="lv-LV"/>
              </w:rPr>
              <w:lastRenderedPageBreak/>
              <w:t xml:space="preserve">atsauci uz Atsavināšanas likuma 45.panta pirmo daļu, ņemot vērā speciālo normu. </w:t>
            </w:r>
          </w:p>
          <w:p w14:paraId="5735CA06" w14:textId="77777777" w:rsidR="00283A77" w:rsidRPr="0001259F" w:rsidRDefault="00283A77" w:rsidP="00095F01">
            <w:pPr>
              <w:pStyle w:val="ListParagraph"/>
              <w:spacing w:line="276" w:lineRule="auto"/>
              <w:ind w:left="0" w:firstLine="426"/>
              <w:jc w:val="both"/>
              <w:rPr>
                <w:rFonts w:eastAsia="Times New Roman"/>
                <w:iCs/>
                <w:lang w:val="lv-LV" w:eastAsia="lv-LV"/>
              </w:rPr>
            </w:pPr>
            <w:r w:rsidRPr="0001259F">
              <w:rPr>
                <w:rFonts w:eastAsia="Times New Roman"/>
                <w:iCs/>
                <w:lang w:val="lv-LV" w:eastAsia="lv-LV"/>
              </w:rPr>
              <w:t>Vienlaikus lūdzam izvērtēt rīkojuma projekta 1.punktā ietvert atsauci uz likuma “Par pašvaldībām” 15.panta pirmās daļas 9.punktu.</w:t>
            </w:r>
          </w:p>
          <w:p w14:paraId="45942F48" w14:textId="77777777" w:rsidR="00283A77" w:rsidRPr="003F2C2F" w:rsidRDefault="00283A77" w:rsidP="006358BE">
            <w:pPr>
              <w:pStyle w:val="naisc"/>
              <w:spacing w:before="0" w:after="0"/>
              <w:jc w:val="both"/>
              <w:rPr>
                <w:bCs/>
              </w:rPr>
            </w:pPr>
          </w:p>
        </w:tc>
        <w:tc>
          <w:tcPr>
            <w:tcW w:w="3118" w:type="dxa"/>
            <w:tcBorders>
              <w:top w:val="single" w:sz="6" w:space="0" w:color="000000"/>
              <w:left w:val="single" w:sz="6" w:space="0" w:color="000000"/>
              <w:bottom w:val="single" w:sz="6" w:space="0" w:color="000000"/>
              <w:right w:val="single" w:sz="6" w:space="0" w:color="000000"/>
            </w:tcBorders>
          </w:tcPr>
          <w:p w14:paraId="60E6B499" w14:textId="453EF233" w:rsidR="00283A77" w:rsidRDefault="00283A77" w:rsidP="006358BE">
            <w:pPr>
              <w:pStyle w:val="naisc"/>
              <w:spacing w:before="0" w:after="0"/>
              <w:jc w:val="left"/>
              <w:rPr>
                <w:b/>
              </w:rPr>
            </w:pPr>
            <w:r>
              <w:rPr>
                <w:b/>
              </w:rPr>
              <w:lastRenderedPageBreak/>
              <w:t>Iebildums ņemts vērā un Rīkojuma projekts</w:t>
            </w:r>
            <w:r w:rsidR="0030512F">
              <w:rPr>
                <w:b/>
              </w:rPr>
              <w:t xml:space="preserve"> precizēts</w:t>
            </w:r>
          </w:p>
          <w:p w14:paraId="0DAB2A73" w14:textId="77777777" w:rsidR="00283A77" w:rsidRDefault="00283A77" w:rsidP="006358BE">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7A884196" w14:textId="77777777" w:rsidR="00283A77" w:rsidRDefault="00283A77" w:rsidP="006358BE">
            <w:pPr>
              <w:jc w:val="both"/>
              <w:rPr>
                <w:bCs/>
              </w:rPr>
            </w:pPr>
            <w:r>
              <w:rPr>
                <w:b/>
                <w:u w:val="single"/>
              </w:rPr>
              <w:t>R</w:t>
            </w:r>
            <w:r w:rsidRPr="00F6571C">
              <w:rPr>
                <w:b/>
                <w:u w:val="single"/>
              </w:rPr>
              <w:t>īkojuma projekta 1.punkt</w:t>
            </w:r>
            <w:r>
              <w:rPr>
                <w:b/>
                <w:u w:val="single"/>
              </w:rPr>
              <w:t>s</w:t>
            </w:r>
            <w:r w:rsidR="00673D20">
              <w:rPr>
                <w:b/>
                <w:u w:val="single"/>
              </w:rPr>
              <w:t>:</w:t>
            </w:r>
          </w:p>
          <w:p w14:paraId="58490017" w14:textId="4CAC24A2" w:rsidR="00283A77" w:rsidRDefault="0030512F" w:rsidP="006358BE">
            <w:pPr>
              <w:jc w:val="both"/>
              <w:rPr>
                <w:b/>
                <w:u w:val="single"/>
              </w:rPr>
            </w:pPr>
            <w:r>
              <w:rPr>
                <w:color w:val="000000"/>
                <w:sz w:val="26"/>
                <w:szCs w:val="26"/>
                <w:shd w:val="clear" w:color="auto" w:fill="FFFFFF"/>
              </w:rPr>
              <w:t>“</w:t>
            </w:r>
            <w:r w:rsidR="00FA4083" w:rsidRPr="009E05E6">
              <w:rPr>
                <w:color w:val="000000"/>
                <w:shd w:val="clear" w:color="auto" w:fill="FFFFFF"/>
              </w:rPr>
              <w:t>Saskaņā ar Publiskas personas mantas atsavināšanas likuma 42. panta pirmo daļu, 42.</w:t>
            </w:r>
            <w:r w:rsidR="00FA4083" w:rsidRPr="009E05E6">
              <w:rPr>
                <w:color w:val="000000"/>
                <w:shd w:val="clear" w:color="auto" w:fill="FFFFFF"/>
                <w:vertAlign w:val="superscript"/>
              </w:rPr>
              <w:t>1</w:t>
            </w:r>
            <w:r w:rsidR="00FA4083" w:rsidRPr="009E05E6">
              <w:rPr>
                <w:color w:val="000000"/>
                <w:shd w:val="clear" w:color="auto" w:fill="FFFFFF"/>
              </w:rPr>
              <w:t xml:space="preserve">panta, 43. pantu un 45.panta pirmo daļu akciju sabiedrībai </w:t>
            </w:r>
            <w:r w:rsidR="00FA4083" w:rsidRPr="009E05E6">
              <w:rPr>
                <w:bCs/>
                <w:noProof/>
                <w:color w:val="000000"/>
              </w:rPr>
              <w:t xml:space="preserve">“Publisko aktīvu pārvaldītājs Possessor” </w:t>
            </w:r>
            <w:r w:rsidR="00FA4083" w:rsidRPr="009E05E6">
              <w:t xml:space="preserve">nodot bez atlīdzības Rīgas pilsētas pašvaldībai un Dobeles novada pašvaldībai īpašumā šā rīkojuma pielikumā minētos valstij piekrītošos nekustamos īpašumus, </w:t>
            </w:r>
            <w:r w:rsidR="00FA4083" w:rsidRPr="009E05E6">
              <w:rPr>
                <w:color w:val="000000"/>
                <w:shd w:val="clear" w:color="auto" w:fill="FFFFFF"/>
              </w:rPr>
              <w:t>lai saskaņā ar likuma "Par pašvaldībām" 15.panta pirmo daļu tos izmantotu pašvaldības autonomās funkcijas īstenošanai - palīdzības sniegšanai iedzīvotājiem dzīvokļa jautājumu risināšanā.</w:t>
            </w:r>
            <w:r w:rsidRPr="009E05E6">
              <w:rPr>
                <w:color w:val="000000"/>
                <w:shd w:val="clear" w:color="auto" w:fill="FFFFFF"/>
              </w:rPr>
              <w:t>”</w:t>
            </w:r>
          </w:p>
        </w:tc>
      </w:tr>
      <w:tr w:rsidR="00283A77" w14:paraId="5F52C8B8" w14:textId="77777777" w:rsidTr="006358BE">
        <w:tc>
          <w:tcPr>
            <w:tcW w:w="708" w:type="dxa"/>
            <w:tcBorders>
              <w:top w:val="single" w:sz="6" w:space="0" w:color="000000"/>
              <w:left w:val="single" w:sz="6" w:space="0" w:color="000000"/>
              <w:bottom w:val="single" w:sz="6" w:space="0" w:color="000000"/>
              <w:right w:val="single" w:sz="6" w:space="0" w:color="000000"/>
            </w:tcBorders>
          </w:tcPr>
          <w:p w14:paraId="14E04613" w14:textId="6C931BE7" w:rsidR="00283A77" w:rsidRDefault="00EB2BB7" w:rsidP="006358BE">
            <w:pPr>
              <w:pStyle w:val="naisc"/>
              <w:spacing w:before="0" w:after="0"/>
            </w:pPr>
            <w:r>
              <w:t>5</w:t>
            </w:r>
            <w:r w:rsidR="00673D20">
              <w:t>.</w:t>
            </w:r>
          </w:p>
        </w:tc>
        <w:tc>
          <w:tcPr>
            <w:tcW w:w="2377" w:type="dxa"/>
            <w:tcBorders>
              <w:top w:val="single" w:sz="6" w:space="0" w:color="000000"/>
              <w:left w:val="single" w:sz="6" w:space="0" w:color="000000"/>
              <w:bottom w:val="single" w:sz="6" w:space="0" w:color="000000"/>
              <w:right w:val="single" w:sz="6" w:space="0" w:color="000000"/>
            </w:tcBorders>
          </w:tcPr>
          <w:p w14:paraId="7D954943" w14:textId="0446479D" w:rsidR="00283A77" w:rsidRDefault="00283A77" w:rsidP="006358BE">
            <w:pPr>
              <w:pStyle w:val="naisc"/>
              <w:spacing w:before="0" w:after="0"/>
              <w:jc w:val="left"/>
              <w:rPr>
                <w:b/>
                <w:u w:val="single"/>
              </w:rPr>
            </w:pPr>
            <w:r>
              <w:rPr>
                <w:b/>
                <w:u w:val="single"/>
              </w:rPr>
              <w:t>R</w:t>
            </w:r>
            <w:r w:rsidRPr="00F6571C">
              <w:rPr>
                <w:b/>
                <w:u w:val="single"/>
              </w:rPr>
              <w:t>īkojuma projekt</w:t>
            </w:r>
            <w:r w:rsidR="00D11DFC">
              <w:rPr>
                <w:b/>
                <w:u w:val="single"/>
              </w:rPr>
              <w:t>s un anotācija</w:t>
            </w:r>
            <w:r>
              <w:rPr>
                <w:b/>
                <w:u w:val="single"/>
              </w:rPr>
              <w:t xml:space="preserve"> </w:t>
            </w:r>
          </w:p>
        </w:tc>
        <w:tc>
          <w:tcPr>
            <w:tcW w:w="4820" w:type="dxa"/>
            <w:tcBorders>
              <w:top w:val="single" w:sz="6" w:space="0" w:color="000000"/>
              <w:left w:val="single" w:sz="6" w:space="0" w:color="000000"/>
              <w:bottom w:val="single" w:sz="6" w:space="0" w:color="000000"/>
              <w:right w:val="single" w:sz="6" w:space="0" w:color="000000"/>
            </w:tcBorders>
          </w:tcPr>
          <w:p w14:paraId="6328880C" w14:textId="77777777" w:rsidR="00283A77" w:rsidRDefault="00283A77" w:rsidP="006358BE">
            <w:pPr>
              <w:pStyle w:val="naisc"/>
              <w:spacing w:before="0" w:after="0"/>
              <w:jc w:val="left"/>
              <w:rPr>
                <w:b/>
                <w:u w:val="single"/>
              </w:rPr>
            </w:pPr>
            <w:r>
              <w:rPr>
                <w:b/>
                <w:u w:val="single"/>
              </w:rPr>
              <w:t xml:space="preserve">Finanšu </w:t>
            </w:r>
            <w:r w:rsidRPr="00732471">
              <w:rPr>
                <w:b/>
                <w:u w:val="single"/>
              </w:rPr>
              <w:t>ministrija</w:t>
            </w:r>
            <w:r>
              <w:rPr>
                <w:b/>
                <w:u w:val="single"/>
              </w:rPr>
              <w:t>s 2. iebildums</w:t>
            </w:r>
          </w:p>
          <w:p w14:paraId="24F8262D" w14:textId="77777777" w:rsidR="00283A77" w:rsidRDefault="00283A77" w:rsidP="006358BE">
            <w:pPr>
              <w:pStyle w:val="naisc"/>
              <w:spacing w:before="0" w:after="0"/>
              <w:jc w:val="left"/>
              <w:rPr>
                <w:b/>
                <w:u w:val="single"/>
              </w:rPr>
            </w:pPr>
          </w:p>
          <w:p w14:paraId="5EDD62D0" w14:textId="77777777" w:rsidR="00283A77" w:rsidRPr="00095F01" w:rsidRDefault="00283A77" w:rsidP="00095F01">
            <w:pPr>
              <w:spacing w:line="276" w:lineRule="auto"/>
              <w:jc w:val="both"/>
              <w:rPr>
                <w:iCs/>
              </w:rPr>
            </w:pPr>
            <w:r w:rsidRPr="00095F01">
              <w:rPr>
                <w:iCs/>
              </w:rPr>
              <w:t>Lūdzam rīkojuma projekta 5.punktā vārdus “Eiropas Savienības atbalstu” aizstāt ar vārdiem “Eiropas Savienības fondu atbalstu”, kā arī to precizēt rīkojuma projekta anotācijas I sadaļas 2.punktā.</w:t>
            </w:r>
          </w:p>
          <w:p w14:paraId="6E24B6ED" w14:textId="77777777" w:rsidR="00283A77" w:rsidRPr="006E21F5" w:rsidRDefault="00283A77" w:rsidP="006358BE">
            <w:pPr>
              <w:pStyle w:val="naisc"/>
              <w:spacing w:before="0" w:after="0"/>
              <w:jc w:val="both"/>
              <w:rPr>
                <w:bCs/>
              </w:rPr>
            </w:pPr>
          </w:p>
        </w:tc>
        <w:tc>
          <w:tcPr>
            <w:tcW w:w="3118" w:type="dxa"/>
            <w:tcBorders>
              <w:top w:val="single" w:sz="6" w:space="0" w:color="000000"/>
              <w:left w:val="single" w:sz="6" w:space="0" w:color="000000"/>
              <w:bottom w:val="single" w:sz="6" w:space="0" w:color="000000"/>
              <w:right w:val="single" w:sz="6" w:space="0" w:color="000000"/>
            </w:tcBorders>
          </w:tcPr>
          <w:p w14:paraId="118A9B7C" w14:textId="77777777" w:rsidR="00283A77" w:rsidRDefault="00283A77" w:rsidP="006358BE">
            <w:pPr>
              <w:pStyle w:val="naisc"/>
              <w:spacing w:before="0" w:after="0"/>
              <w:jc w:val="left"/>
              <w:rPr>
                <w:b/>
              </w:rPr>
            </w:pPr>
            <w:r>
              <w:rPr>
                <w:b/>
              </w:rPr>
              <w:t>Iebildums ņemts vērā un papildināts Rīkojuma projekts</w:t>
            </w:r>
          </w:p>
          <w:p w14:paraId="0D7BA16B" w14:textId="77777777" w:rsidR="00283A77" w:rsidRPr="0090196E" w:rsidRDefault="00283A77" w:rsidP="006358BE">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5AEC3047" w14:textId="77777777" w:rsidR="00283A77" w:rsidRDefault="00283A77" w:rsidP="006358BE">
            <w:pPr>
              <w:jc w:val="both"/>
              <w:rPr>
                <w:bCs/>
              </w:rPr>
            </w:pPr>
            <w:r>
              <w:rPr>
                <w:bCs/>
              </w:rPr>
              <w:t xml:space="preserve"> </w:t>
            </w:r>
            <w:r>
              <w:rPr>
                <w:b/>
                <w:u w:val="single"/>
              </w:rPr>
              <w:t>R</w:t>
            </w:r>
            <w:r w:rsidRPr="00F6571C">
              <w:rPr>
                <w:b/>
                <w:u w:val="single"/>
              </w:rPr>
              <w:t xml:space="preserve">īkojuma projekta </w:t>
            </w:r>
            <w:r>
              <w:rPr>
                <w:b/>
                <w:u w:val="single"/>
              </w:rPr>
              <w:t>5</w:t>
            </w:r>
            <w:r w:rsidRPr="00F6571C">
              <w:rPr>
                <w:b/>
                <w:u w:val="single"/>
              </w:rPr>
              <w:t>.punkt</w:t>
            </w:r>
            <w:r>
              <w:rPr>
                <w:b/>
                <w:u w:val="single"/>
              </w:rPr>
              <w:t>s:</w:t>
            </w:r>
          </w:p>
          <w:p w14:paraId="32050CA7" w14:textId="77777777" w:rsidR="00283A77" w:rsidRDefault="00283A77" w:rsidP="006358BE">
            <w:pPr>
              <w:jc w:val="both"/>
              <w:rPr>
                <w:bCs/>
              </w:rPr>
            </w:pPr>
            <w:r w:rsidRPr="00283A77">
              <w:rPr>
                <w:bCs/>
              </w:rPr>
              <w:t>Šā rīkojuma 4.3. apakšpunktā minēto aizliegumu - apgrūtināt dzīvokļa īpašumu ar hipotēku - nepiemēro, ja dzīvokļa īpašums tiek ieķīlāts par labu valstij (Valsts kases personā), lai saņemtu Eiropas Savienības fondu atbalstu.</w:t>
            </w:r>
          </w:p>
          <w:p w14:paraId="06C33BFC" w14:textId="77777777" w:rsidR="00283A77" w:rsidRPr="00283A77" w:rsidRDefault="00283A77" w:rsidP="006358BE">
            <w:pPr>
              <w:jc w:val="both"/>
              <w:rPr>
                <w:b/>
                <w:u w:val="single"/>
              </w:rPr>
            </w:pPr>
            <w:r w:rsidRPr="00283A77">
              <w:rPr>
                <w:b/>
                <w:u w:val="single"/>
              </w:rPr>
              <w:t>Anotācijas I sadaļas 2.punkts:</w:t>
            </w:r>
          </w:p>
          <w:p w14:paraId="0AE0F9CF" w14:textId="77777777" w:rsidR="00283A77" w:rsidRPr="00283A77" w:rsidRDefault="00283A77" w:rsidP="00283A77">
            <w:pPr>
              <w:jc w:val="both"/>
              <w:rPr>
                <w:bCs/>
              </w:rPr>
            </w:pPr>
            <w:r w:rsidRPr="00283A77">
              <w:rPr>
                <w:bCs/>
              </w:rPr>
              <w:t>3) jāieraksta nekustamos īpašumus zemesgrāmatā uz valsts vārda vienlaikus ar pašvaldību īpašuma tiesību nostiprināšanu.</w:t>
            </w:r>
          </w:p>
          <w:p w14:paraId="73DC23B5" w14:textId="77777777" w:rsidR="00283A77" w:rsidRPr="00AC59B6" w:rsidRDefault="00283A77" w:rsidP="006358BE">
            <w:pPr>
              <w:jc w:val="both"/>
              <w:rPr>
                <w:bCs/>
              </w:rPr>
            </w:pPr>
            <w:r w:rsidRPr="00283A77">
              <w:rPr>
                <w:bCs/>
              </w:rPr>
              <w:t xml:space="preserve">Minēto aizliegumu apgrūtināt nekustamos īpašumus ar hipotēku nepiemēro, ja dzīvokļu īpašumi tiek ieķīlāti par labu valstij (Valsts kases personā), lai saņemtu Eiropas Savienības fondu atbalstu.         </w:t>
            </w:r>
          </w:p>
        </w:tc>
      </w:tr>
      <w:tr w:rsidR="00283A77" w14:paraId="0E14427D" w14:textId="77777777" w:rsidTr="006358BE">
        <w:tc>
          <w:tcPr>
            <w:tcW w:w="708" w:type="dxa"/>
            <w:tcBorders>
              <w:top w:val="single" w:sz="6" w:space="0" w:color="000000"/>
              <w:left w:val="single" w:sz="6" w:space="0" w:color="000000"/>
              <w:bottom w:val="single" w:sz="6" w:space="0" w:color="000000"/>
              <w:right w:val="single" w:sz="6" w:space="0" w:color="000000"/>
            </w:tcBorders>
          </w:tcPr>
          <w:p w14:paraId="05EB1F54" w14:textId="0A80A430" w:rsidR="00283A77" w:rsidRDefault="00EB2BB7" w:rsidP="006358BE">
            <w:pPr>
              <w:pStyle w:val="naisc"/>
              <w:spacing w:before="0" w:after="0"/>
            </w:pPr>
            <w:r>
              <w:t>6</w:t>
            </w:r>
            <w:r w:rsidR="00673D20">
              <w:t>.</w:t>
            </w:r>
          </w:p>
        </w:tc>
        <w:tc>
          <w:tcPr>
            <w:tcW w:w="2377" w:type="dxa"/>
            <w:tcBorders>
              <w:top w:val="single" w:sz="6" w:space="0" w:color="000000"/>
              <w:left w:val="single" w:sz="6" w:space="0" w:color="000000"/>
              <w:bottom w:val="single" w:sz="6" w:space="0" w:color="000000"/>
              <w:right w:val="single" w:sz="6" w:space="0" w:color="000000"/>
            </w:tcBorders>
          </w:tcPr>
          <w:p w14:paraId="281D7CE2" w14:textId="77777777" w:rsidR="00283A77" w:rsidRDefault="00283A77" w:rsidP="006358BE">
            <w:pPr>
              <w:pStyle w:val="naisc"/>
              <w:spacing w:before="0" w:after="0"/>
              <w:jc w:val="left"/>
              <w:rPr>
                <w:b/>
                <w:u w:val="single"/>
              </w:rPr>
            </w:pPr>
            <w:r>
              <w:rPr>
                <w:b/>
                <w:u w:val="single"/>
              </w:rPr>
              <w:t xml:space="preserve">Rīkojuma projekta 3.punkts, </w:t>
            </w:r>
          </w:p>
          <w:p w14:paraId="0E4CB9C1" w14:textId="77777777" w:rsidR="00283A77" w:rsidRDefault="00283A77" w:rsidP="006358BE">
            <w:pPr>
              <w:pStyle w:val="naisc"/>
              <w:spacing w:before="0" w:after="0"/>
              <w:jc w:val="left"/>
              <w:rPr>
                <w:b/>
                <w:u w:val="single"/>
              </w:rPr>
            </w:pPr>
          </w:p>
        </w:tc>
        <w:tc>
          <w:tcPr>
            <w:tcW w:w="4820" w:type="dxa"/>
            <w:tcBorders>
              <w:top w:val="single" w:sz="6" w:space="0" w:color="000000"/>
              <w:left w:val="single" w:sz="6" w:space="0" w:color="000000"/>
              <w:bottom w:val="single" w:sz="6" w:space="0" w:color="000000"/>
              <w:right w:val="single" w:sz="6" w:space="0" w:color="000000"/>
            </w:tcBorders>
          </w:tcPr>
          <w:p w14:paraId="307ED7D0" w14:textId="77777777" w:rsidR="00283A77" w:rsidRDefault="00283A77" w:rsidP="0030512F">
            <w:pPr>
              <w:pStyle w:val="naisc"/>
              <w:spacing w:before="0" w:after="0"/>
              <w:jc w:val="both"/>
              <w:rPr>
                <w:b/>
                <w:u w:val="single"/>
              </w:rPr>
            </w:pPr>
            <w:r>
              <w:rPr>
                <w:b/>
                <w:u w:val="single"/>
              </w:rPr>
              <w:t xml:space="preserve">Finanšu </w:t>
            </w:r>
            <w:r w:rsidRPr="00732471">
              <w:rPr>
                <w:b/>
                <w:u w:val="single"/>
              </w:rPr>
              <w:t>ministrija</w:t>
            </w:r>
            <w:r>
              <w:rPr>
                <w:b/>
                <w:u w:val="single"/>
              </w:rPr>
              <w:t>s 1. priekšlikums</w:t>
            </w:r>
          </w:p>
          <w:p w14:paraId="0D2A10F8" w14:textId="77777777" w:rsidR="00283A77" w:rsidRPr="0001259F" w:rsidRDefault="00283A77" w:rsidP="0030512F">
            <w:pPr>
              <w:spacing w:line="276" w:lineRule="auto"/>
              <w:ind w:firstLine="426"/>
              <w:jc w:val="both"/>
              <w:rPr>
                <w:iCs/>
              </w:rPr>
            </w:pPr>
            <w:r w:rsidRPr="0001259F">
              <w:rPr>
                <w:iCs/>
              </w:rPr>
              <w:t>Atsavināšanas likuma 42.</w:t>
            </w:r>
            <w:r w:rsidRPr="0001259F">
              <w:rPr>
                <w:iCs/>
                <w:vertAlign w:val="superscript"/>
              </w:rPr>
              <w:t xml:space="preserve">1 </w:t>
            </w:r>
            <w:r w:rsidRPr="0001259F">
              <w:rPr>
                <w:iCs/>
              </w:rPr>
              <w:t xml:space="preserve">panta otrā daļa nosaka, ka Ministru kabineta vai pašvaldības domes lēmumā par nekustamā īpašuma nodošanu pilnvaro nekustamā īpašuma ieguvēju parakstīt nostiprinājuma lūgumu par nekustamā īpašuma ierakstīšanu zemesgrāmatā, kā arī veikt </w:t>
            </w:r>
            <w:r w:rsidRPr="0001259F">
              <w:rPr>
                <w:iCs/>
              </w:rPr>
              <w:lastRenderedPageBreak/>
              <w:t>citas nepieciešamās darbības attiecīgā īpašuma ierakstīšanai zemesgrāmatā. Ņemot vērā to, ka rīkojuma projekta 3.punkts paredz tikai pilnvarojumu Rīgas pilsētas un Dobeles novada pašvaldībām parakstīt nostiprinājuma lūgumu par īpašuma tiesību nostiprināšanu zemesgrāmatā valstij uz dzīvokļu īpašumiem, nepilnvarojot veikt citas nepieciešamās darbības attiecīgā īpašuma ierakstīšanai zemesgrāmatā, lūdzam izvērtēt nepieciešamību papildināt rīkojuma projekta 3.punktu atbilstoši Atsavināšanas likuma 42.</w:t>
            </w:r>
            <w:r w:rsidRPr="0001259F">
              <w:rPr>
                <w:iCs/>
                <w:vertAlign w:val="superscript"/>
              </w:rPr>
              <w:t>1</w:t>
            </w:r>
            <w:r w:rsidRPr="0001259F">
              <w:rPr>
                <w:iCs/>
              </w:rPr>
              <w:t xml:space="preserve"> panta otrās daļas pirmajam teikumam.</w:t>
            </w:r>
          </w:p>
          <w:p w14:paraId="21D9BBBC" w14:textId="77777777" w:rsidR="00283A77" w:rsidRDefault="00283A77" w:rsidP="0030512F">
            <w:pPr>
              <w:pStyle w:val="naisc"/>
              <w:spacing w:before="0" w:after="0"/>
              <w:jc w:val="both"/>
              <w:rPr>
                <w:b/>
                <w:u w:val="single"/>
              </w:rPr>
            </w:pPr>
          </w:p>
        </w:tc>
        <w:tc>
          <w:tcPr>
            <w:tcW w:w="3118" w:type="dxa"/>
            <w:tcBorders>
              <w:top w:val="single" w:sz="6" w:space="0" w:color="000000"/>
              <w:left w:val="single" w:sz="6" w:space="0" w:color="000000"/>
              <w:bottom w:val="single" w:sz="6" w:space="0" w:color="000000"/>
              <w:right w:val="single" w:sz="6" w:space="0" w:color="000000"/>
            </w:tcBorders>
          </w:tcPr>
          <w:p w14:paraId="3903D345" w14:textId="77777777" w:rsidR="00283A77" w:rsidRPr="0090196E" w:rsidRDefault="00283A77" w:rsidP="006358BE">
            <w:pPr>
              <w:pStyle w:val="naisc"/>
              <w:spacing w:before="0" w:after="0"/>
              <w:jc w:val="left"/>
              <w:rPr>
                <w:b/>
              </w:rPr>
            </w:pPr>
            <w:r>
              <w:rPr>
                <w:b/>
              </w:rPr>
              <w:lastRenderedPageBreak/>
              <w:t>Priekšlikums ņemts vērā un papildināts Rīkojuma projekts</w:t>
            </w:r>
          </w:p>
        </w:tc>
        <w:tc>
          <w:tcPr>
            <w:tcW w:w="3544" w:type="dxa"/>
            <w:tcBorders>
              <w:top w:val="single" w:sz="4" w:space="0" w:color="auto"/>
              <w:left w:val="single" w:sz="4" w:space="0" w:color="auto"/>
              <w:bottom w:val="single" w:sz="4" w:space="0" w:color="auto"/>
            </w:tcBorders>
          </w:tcPr>
          <w:p w14:paraId="62CCCBD7" w14:textId="5752F3F4" w:rsidR="00283A77" w:rsidRDefault="00D11DFC" w:rsidP="006358BE">
            <w:pPr>
              <w:jc w:val="both"/>
              <w:rPr>
                <w:b/>
                <w:u w:val="single"/>
              </w:rPr>
            </w:pPr>
            <w:r>
              <w:rPr>
                <w:b/>
                <w:u w:val="single"/>
              </w:rPr>
              <w:t>R</w:t>
            </w:r>
            <w:r w:rsidR="00283A77">
              <w:rPr>
                <w:b/>
                <w:u w:val="single"/>
              </w:rPr>
              <w:t>īkojuma projekta</w:t>
            </w:r>
            <w:r w:rsidR="00283A77" w:rsidRPr="00F1632E">
              <w:rPr>
                <w:b/>
                <w:u w:val="single"/>
              </w:rPr>
              <w:t xml:space="preserve"> </w:t>
            </w:r>
            <w:r w:rsidR="00283A77">
              <w:rPr>
                <w:b/>
                <w:u w:val="single"/>
              </w:rPr>
              <w:t>3</w:t>
            </w:r>
            <w:r w:rsidR="00283A77" w:rsidRPr="00F1632E">
              <w:rPr>
                <w:b/>
                <w:u w:val="single"/>
              </w:rPr>
              <w:t>.punkt</w:t>
            </w:r>
            <w:r w:rsidR="00283A77">
              <w:rPr>
                <w:b/>
                <w:u w:val="single"/>
              </w:rPr>
              <w:t>s:</w:t>
            </w:r>
          </w:p>
          <w:p w14:paraId="67DFC1A2" w14:textId="1A3FEF03" w:rsidR="00283A77" w:rsidRPr="00451A23" w:rsidRDefault="00D11DFC" w:rsidP="006358BE">
            <w:pPr>
              <w:jc w:val="both"/>
              <w:rPr>
                <w:bCs/>
              </w:rPr>
            </w:pPr>
            <w:r w:rsidRPr="00D11DFC">
              <w:rPr>
                <w:color w:val="000000"/>
                <w:shd w:val="clear" w:color="auto" w:fill="FFFFFF"/>
              </w:rPr>
              <w:t xml:space="preserve">Pilnvarot Rīgas pilsētas pašvaldību un Dobeles novada pašvaldību parakstīt nostiprinājuma lūgumus par šā rīkojuma pielikumā minēto nekustamo īpašumu ierakstīšanu zemesgrāmatā uz valsts vārda </w:t>
            </w:r>
            <w:r w:rsidRPr="00D11DFC">
              <w:rPr>
                <w:color w:val="000000"/>
                <w:shd w:val="clear" w:color="auto" w:fill="FFFFFF"/>
              </w:rPr>
              <w:lastRenderedPageBreak/>
              <w:t>akciju sabiedrības “Publisko aktīvu pārvaldītājs Possessor” personā, kā arī veikt citas nepieciešamās darbības īpašuma tiesību nostiprināšanai.</w:t>
            </w:r>
          </w:p>
        </w:tc>
      </w:tr>
      <w:tr w:rsidR="00283A77" w14:paraId="4E6DDBD4" w14:textId="77777777" w:rsidTr="006358BE">
        <w:tc>
          <w:tcPr>
            <w:tcW w:w="708" w:type="dxa"/>
            <w:tcBorders>
              <w:top w:val="single" w:sz="6" w:space="0" w:color="000000"/>
              <w:left w:val="single" w:sz="6" w:space="0" w:color="000000"/>
              <w:bottom w:val="single" w:sz="6" w:space="0" w:color="000000"/>
              <w:right w:val="single" w:sz="6" w:space="0" w:color="000000"/>
            </w:tcBorders>
          </w:tcPr>
          <w:p w14:paraId="3A4778B2" w14:textId="78EC1F76" w:rsidR="00283A77" w:rsidRDefault="00EB2BB7" w:rsidP="006358BE">
            <w:pPr>
              <w:pStyle w:val="naisc"/>
              <w:spacing w:before="0" w:after="0"/>
            </w:pPr>
            <w:r>
              <w:lastRenderedPageBreak/>
              <w:t>7</w:t>
            </w:r>
            <w:r w:rsidR="00D11DFC">
              <w:t>.</w:t>
            </w:r>
          </w:p>
        </w:tc>
        <w:tc>
          <w:tcPr>
            <w:tcW w:w="2377" w:type="dxa"/>
            <w:tcBorders>
              <w:top w:val="single" w:sz="6" w:space="0" w:color="000000"/>
              <w:left w:val="single" w:sz="6" w:space="0" w:color="000000"/>
              <w:bottom w:val="single" w:sz="6" w:space="0" w:color="000000"/>
              <w:right w:val="single" w:sz="6" w:space="0" w:color="000000"/>
            </w:tcBorders>
          </w:tcPr>
          <w:p w14:paraId="62EE22D9" w14:textId="3698D724" w:rsidR="00283A77" w:rsidRPr="00673D20" w:rsidRDefault="00673D20" w:rsidP="006358BE">
            <w:pPr>
              <w:pStyle w:val="naisc"/>
              <w:spacing w:before="0" w:after="0"/>
              <w:jc w:val="left"/>
              <w:rPr>
                <w:b/>
                <w:bCs/>
                <w:u w:val="single"/>
              </w:rPr>
            </w:pPr>
            <w:r>
              <w:rPr>
                <w:b/>
                <w:bCs/>
                <w:iCs/>
                <w:u w:val="single"/>
              </w:rPr>
              <w:t>R</w:t>
            </w:r>
            <w:r w:rsidRPr="00673D20">
              <w:rPr>
                <w:b/>
                <w:bCs/>
                <w:iCs/>
                <w:u w:val="single"/>
              </w:rPr>
              <w:t>īkojuma projekt</w:t>
            </w:r>
            <w:r w:rsidR="00D11DFC">
              <w:rPr>
                <w:b/>
                <w:bCs/>
                <w:iCs/>
                <w:u w:val="single"/>
              </w:rPr>
              <w:t>s</w:t>
            </w:r>
          </w:p>
        </w:tc>
        <w:tc>
          <w:tcPr>
            <w:tcW w:w="4820" w:type="dxa"/>
            <w:tcBorders>
              <w:top w:val="single" w:sz="6" w:space="0" w:color="000000"/>
              <w:left w:val="single" w:sz="6" w:space="0" w:color="000000"/>
              <w:bottom w:val="single" w:sz="6" w:space="0" w:color="000000"/>
              <w:right w:val="single" w:sz="6" w:space="0" w:color="000000"/>
            </w:tcBorders>
          </w:tcPr>
          <w:p w14:paraId="64BBC508" w14:textId="77777777" w:rsidR="00283A77" w:rsidRDefault="00283A77" w:rsidP="0030512F">
            <w:pPr>
              <w:pStyle w:val="naisc"/>
              <w:spacing w:before="0" w:after="0"/>
              <w:jc w:val="both"/>
              <w:rPr>
                <w:b/>
                <w:u w:val="single"/>
              </w:rPr>
            </w:pPr>
            <w:r>
              <w:rPr>
                <w:b/>
                <w:u w:val="single"/>
              </w:rPr>
              <w:t xml:space="preserve">Finanšu </w:t>
            </w:r>
            <w:r w:rsidRPr="00732471">
              <w:rPr>
                <w:b/>
                <w:u w:val="single"/>
              </w:rPr>
              <w:t>ministrija</w:t>
            </w:r>
            <w:r>
              <w:rPr>
                <w:b/>
                <w:u w:val="single"/>
              </w:rPr>
              <w:t>s 2. priekšlikums</w:t>
            </w:r>
          </w:p>
          <w:p w14:paraId="3C45C7E1" w14:textId="2082538D" w:rsidR="00283A77" w:rsidRPr="00D11DFC" w:rsidRDefault="00673D20" w:rsidP="00D11DFC">
            <w:pPr>
              <w:spacing w:line="276" w:lineRule="auto"/>
              <w:ind w:firstLine="426"/>
              <w:jc w:val="both"/>
              <w:rPr>
                <w:iCs/>
              </w:rPr>
            </w:pPr>
            <w:r w:rsidRPr="0001259F">
              <w:rPr>
                <w:iCs/>
              </w:rPr>
              <w:t>Atsavināšanas likuma 42.</w:t>
            </w:r>
            <w:r w:rsidRPr="0001259F">
              <w:rPr>
                <w:iCs/>
                <w:vertAlign w:val="superscript"/>
              </w:rPr>
              <w:t xml:space="preserve">1 </w:t>
            </w:r>
            <w:r w:rsidRPr="0001259F">
              <w:rPr>
                <w:iCs/>
              </w:rPr>
              <w:t xml:space="preserve">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Ņemot vērā to, ka rīkojuma projekta 3.punkts paredz tikai pilnvarojumu Rīgas pilsētas un Dobeles novada pašvaldībām parakstīt nostiprinājuma lūgumu par īpašuma tiesību nostiprināšanu zemesgrāmatā valstij uz dzīvokļu īpašumiem, nepilnvarojot veikt citas nepieciešamās darbības </w:t>
            </w:r>
            <w:r w:rsidRPr="0001259F">
              <w:rPr>
                <w:iCs/>
              </w:rPr>
              <w:lastRenderedPageBreak/>
              <w:t>attiecīgā īpašuma ierakstīšanai zemesgrāmatā, lūdzam izvērtēt nepieciešamību papildināt rīkojuma projekta 3.punktu atbilstoši Atsavināšanas likuma 42.</w:t>
            </w:r>
            <w:r w:rsidRPr="0001259F">
              <w:rPr>
                <w:iCs/>
                <w:vertAlign w:val="superscript"/>
              </w:rPr>
              <w:t>1</w:t>
            </w:r>
            <w:r w:rsidRPr="0001259F">
              <w:rPr>
                <w:iCs/>
              </w:rPr>
              <w:t xml:space="preserve"> panta otrās daļas pirmajam teikumam.</w:t>
            </w:r>
          </w:p>
        </w:tc>
        <w:tc>
          <w:tcPr>
            <w:tcW w:w="3118" w:type="dxa"/>
            <w:tcBorders>
              <w:top w:val="single" w:sz="6" w:space="0" w:color="000000"/>
              <w:left w:val="single" w:sz="6" w:space="0" w:color="000000"/>
              <w:bottom w:val="single" w:sz="6" w:space="0" w:color="000000"/>
              <w:right w:val="single" w:sz="6" w:space="0" w:color="000000"/>
            </w:tcBorders>
          </w:tcPr>
          <w:p w14:paraId="5C11E86A" w14:textId="77777777" w:rsidR="00283A77" w:rsidRPr="0090196E" w:rsidRDefault="00673D20" w:rsidP="006358BE">
            <w:pPr>
              <w:pStyle w:val="naisc"/>
              <w:spacing w:before="0" w:after="0"/>
              <w:jc w:val="left"/>
              <w:rPr>
                <w:b/>
              </w:rPr>
            </w:pPr>
            <w:r>
              <w:rPr>
                <w:b/>
              </w:rPr>
              <w:lastRenderedPageBreak/>
              <w:t>Priekšlikums ņemts vērā un papildināts Rīkojuma projekts</w:t>
            </w:r>
          </w:p>
        </w:tc>
        <w:tc>
          <w:tcPr>
            <w:tcW w:w="3544" w:type="dxa"/>
            <w:tcBorders>
              <w:top w:val="single" w:sz="4" w:space="0" w:color="auto"/>
              <w:left w:val="single" w:sz="4" w:space="0" w:color="auto"/>
              <w:bottom w:val="single" w:sz="4" w:space="0" w:color="auto"/>
            </w:tcBorders>
          </w:tcPr>
          <w:p w14:paraId="360E1701" w14:textId="77777777" w:rsidR="00673D20" w:rsidRDefault="00673D20" w:rsidP="00283A77">
            <w:pPr>
              <w:jc w:val="both"/>
              <w:rPr>
                <w:bCs/>
              </w:rPr>
            </w:pPr>
            <w:r>
              <w:rPr>
                <w:b/>
                <w:bCs/>
                <w:iCs/>
                <w:u w:val="single"/>
              </w:rPr>
              <w:t>R</w:t>
            </w:r>
            <w:r w:rsidRPr="00673D20">
              <w:rPr>
                <w:b/>
                <w:bCs/>
                <w:iCs/>
                <w:u w:val="single"/>
              </w:rPr>
              <w:t>īkojuma projekta 3.punkts</w:t>
            </w:r>
            <w:r>
              <w:rPr>
                <w:b/>
                <w:bCs/>
                <w:iCs/>
                <w:u w:val="single"/>
              </w:rPr>
              <w:t>:</w:t>
            </w:r>
          </w:p>
          <w:p w14:paraId="5DEFAA87" w14:textId="4BE311BD" w:rsidR="00283A77" w:rsidRPr="001F7AB4" w:rsidRDefault="00D11DFC" w:rsidP="00283A77">
            <w:pPr>
              <w:jc w:val="both"/>
              <w:rPr>
                <w:bCs/>
              </w:rPr>
            </w:pPr>
            <w:r w:rsidRPr="00D11DFC">
              <w:rPr>
                <w:bCs/>
              </w:rPr>
              <w:t>Pilnvarot Rīgas pilsētas pašvaldību un Dobeles novada pašvaldību parakstīt nostiprinājuma lūgumus par šā rīkojuma pielikumā minēto nekustamo īpašumu ierakstīšanu zemesgrāmatā uz valsts vārda akciju sabiedrības “Publisko aktīvu pārvaldītājs Possessor” personā, kā arī veikt citas nepieciešamās darbības īpašuma tiesību nostiprināšanai.</w:t>
            </w:r>
          </w:p>
        </w:tc>
      </w:tr>
    </w:tbl>
    <w:p w14:paraId="44574949" w14:textId="77777777" w:rsidR="004D053D" w:rsidRDefault="004D053D" w:rsidP="004D053D">
      <w:pPr>
        <w:pStyle w:val="naisf"/>
        <w:spacing w:before="0" w:after="0"/>
        <w:ind w:firstLine="0"/>
        <w:contextualSpacing/>
      </w:pPr>
      <w:r>
        <w:t>Kaspars Lore</w:t>
      </w:r>
    </w:p>
    <w:p w14:paraId="63A34252" w14:textId="77777777" w:rsidR="004D053D" w:rsidRDefault="004D053D" w:rsidP="004D053D">
      <w:pPr>
        <w:pStyle w:val="naisf"/>
        <w:spacing w:before="0" w:after="0"/>
        <w:ind w:firstLine="0"/>
        <w:contextualSpacing/>
      </w:pPr>
      <w:r w:rsidRPr="00D702ED">
        <w:t xml:space="preserve">Ekonomikas ministrijas Juridiskā departamenta </w:t>
      </w:r>
      <w:r>
        <w:t>direktors</w:t>
      </w:r>
    </w:p>
    <w:p w14:paraId="0934249A" w14:textId="77777777" w:rsidR="004D053D" w:rsidRPr="00D702ED" w:rsidRDefault="004D053D" w:rsidP="004D053D">
      <w:pPr>
        <w:pStyle w:val="naisf"/>
        <w:spacing w:before="0" w:after="0"/>
        <w:ind w:firstLine="0"/>
        <w:contextualSpacing/>
      </w:pPr>
      <w:r w:rsidRPr="00D702ED">
        <w:t>Tālrunis 67013</w:t>
      </w:r>
      <w:r>
        <w:t>207</w:t>
      </w:r>
    </w:p>
    <w:p w14:paraId="306CCF22" w14:textId="77777777" w:rsidR="004D053D" w:rsidRPr="00D702ED" w:rsidRDefault="004D053D" w:rsidP="004D053D">
      <w:pPr>
        <w:pStyle w:val="naisf"/>
        <w:spacing w:before="0" w:after="0"/>
        <w:ind w:firstLine="0"/>
        <w:contextualSpacing/>
        <w:jc w:val="left"/>
      </w:pPr>
      <w:r>
        <w:t>Kaspars.Lore</w:t>
      </w:r>
      <w:r w:rsidRPr="00D702ED">
        <w:t>@em.gov.lv</w:t>
      </w:r>
    </w:p>
    <w:p w14:paraId="5953251D" w14:textId="77777777" w:rsidR="004D053D" w:rsidRPr="00160F60" w:rsidRDefault="004D053D" w:rsidP="004D053D">
      <w:pPr>
        <w:pStyle w:val="naisf"/>
        <w:spacing w:before="0" w:after="0"/>
        <w:ind w:firstLine="0"/>
        <w:jc w:val="left"/>
        <w:rPr>
          <w:sz w:val="16"/>
          <w:szCs w:val="16"/>
        </w:rPr>
      </w:pPr>
    </w:p>
    <w:p w14:paraId="65C3BA9A" w14:textId="77777777" w:rsidR="004D053D" w:rsidRDefault="004D053D" w:rsidP="004D053D"/>
    <w:p w14:paraId="20DA8375" w14:textId="77777777" w:rsidR="005045FB" w:rsidRDefault="00F56940"/>
    <w:sectPr w:rsidR="005045FB"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0A4BA" w14:textId="77777777" w:rsidR="007C7364" w:rsidRDefault="007C7364" w:rsidP="00C70778">
      <w:r>
        <w:separator/>
      </w:r>
    </w:p>
  </w:endnote>
  <w:endnote w:type="continuationSeparator" w:id="0">
    <w:p w14:paraId="75407431" w14:textId="77777777" w:rsidR="007C7364" w:rsidRDefault="007C7364" w:rsidP="00C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F917" w14:textId="77777777" w:rsidR="00F56940" w:rsidRDefault="00F5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B067" w14:textId="7A4E8CC8" w:rsidR="00561D3C" w:rsidRDefault="00BD3AC2">
    <w:pPr>
      <w:pStyle w:val="Footer"/>
    </w:pPr>
    <w:r>
      <w:rPr>
        <w:sz w:val="20"/>
        <w:szCs w:val="20"/>
      </w:rPr>
      <w:t>EMIzz_VSS</w:t>
    </w:r>
    <w:r w:rsidR="00F56940">
      <w:rPr>
        <w:sz w:val="20"/>
        <w:szCs w:val="20"/>
      </w:rPr>
      <w:t>-</w:t>
    </w:r>
    <w:r>
      <w:rPr>
        <w:sz w:val="20"/>
        <w:szCs w:val="20"/>
      </w:rPr>
      <w:t>2</w:t>
    </w:r>
    <w:r w:rsidR="00BC3C41">
      <w:rPr>
        <w:sz w:val="20"/>
        <w:szCs w:val="20"/>
      </w:rPr>
      <w:t>75</w:t>
    </w:r>
    <w:r w:rsidR="005956F9">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9E7E" w14:textId="0B7C2145" w:rsidR="006455E7" w:rsidRPr="00F56940" w:rsidRDefault="00F56940" w:rsidP="00F56940">
    <w:pPr>
      <w:pStyle w:val="Footer"/>
    </w:pPr>
    <w:r>
      <w:rPr>
        <w:sz w:val="20"/>
        <w:szCs w:val="20"/>
      </w:rPr>
      <w:t>EMIzz_VSS-275(1)</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2991" w14:textId="77777777" w:rsidR="007C7364" w:rsidRDefault="007C7364" w:rsidP="00C70778">
      <w:r>
        <w:separator/>
      </w:r>
    </w:p>
  </w:footnote>
  <w:footnote w:type="continuationSeparator" w:id="0">
    <w:p w14:paraId="758AE9AB" w14:textId="77777777" w:rsidR="007C7364" w:rsidRDefault="007C7364" w:rsidP="00C70778">
      <w:r>
        <w:continuationSeparator/>
      </w:r>
    </w:p>
  </w:footnote>
  <w:footnote w:id="1">
    <w:p w14:paraId="64C4B044" w14:textId="7BEBCAFB" w:rsidR="00C70778" w:rsidRPr="004A3B73" w:rsidRDefault="00C70778" w:rsidP="00C70778">
      <w:pPr>
        <w:pStyle w:val="FootnoteText"/>
        <w:rPr>
          <w:rFonts w:ascii="Times New Roman" w:hAnsi="Times New Roman"/>
        </w:rPr>
      </w:pPr>
    </w:p>
  </w:footnote>
  <w:footnote w:id="2">
    <w:p w14:paraId="68AB004F" w14:textId="77777777" w:rsidR="00341F51" w:rsidRDefault="00341F51" w:rsidP="00341F51">
      <w:pPr>
        <w:pStyle w:val="FootnoteText"/>
      </w:pPr>
      <w:r>
        <w:rPr>
          <w:rStyle w:val="FootnoteReference"/>
        </w:rPr>
        <w:footnoteRef/>
      </w:r>
      <w:r>
        <w:t xml:space="preserve"> </w:t>
      </w:r>
      <w:r>
        <w:rPr>
          <w:rFonts w:ascii="Times New Roman" w:hAnsi="Times New Roman"/>
        </w:rPr>
        <w:t>S</w:t>
      </w:r>
      <w:r w:rsidRPr="00DA4792">
        <w:rPr>
          <w:rFonts w:ascii="Times New Roman" w:hAnsi="Times New Roman"/>
        </w:rPr>
        <w:t>k., piemēram, Ministru kabineta 2019. gada 7. maija rīkojumu Nr.214 "Par valstij piekrītošā dzīvokļa īpašuma Nr.</w:t>
      </w:r>
      <w:r>
        <w:rPr>
          <w:rFonts w:ascii="Times New Roman" w:hAnsi="Times New Roman"/>
        </w:rPr>
        <w:t> </w:t>
      </w:r>
      <w:r w:rsidRPr="00DA4792">
        <w:rPr>
          <w:rFonts w:ascii="Times New Roman" w:hAnsi="Times New Roman"/>
        </w:rPr>
        <w:t>22 Ziemeļu ielā 7B, Daugavpilī, nodošanu Daugavpils pilsētas pašvaldības īpašumā" un tā sākotnējās ietekmes novērtējuma ziņojumu (anotāciju).</w:t>
      </w:r>
    </w:p>
  </w:footnote>
  <w:footnote w:id="3">
    <w:p w14:paraId="0337CE37" w14:textId="77777777" w:rsidR="00341F51" w:rsidRDefault="00341F51" w:rsidP="00341F51">
      <w:pPr>
        <w:pStyle w:val="FootnoteText"/>
      </w:pPr>
      <w:r>
        <w:rPr>
          <w:rStyle w:val="FootnoteReference"/>
        </w:rPr>
        <w:footnoteRef/>
      </w:r>
      <w:r>
        <w:t xml:space="preserve"> </w:t>
      </w:r>
      <w:r>
        <w:rPr>
          <w:rFonts w:ascii="Times New Roman" w:hAnsi="Times New Roman"/>
        </w:rPr>
        <w:t>Sk.</w:t>
      </w:r>
      <w:r w:rsidRPr="00DA1F58">
        <w:rPr>
          <w:rFonts w:ascii="Times New Roman" w:hAnsi="Times New Roman"/>
        </w:rPr>
        <w:t xml:space="preserve"> Atsavināšanas likuma 42.</w:t>
      </w:r>
      <w:r w:rsidRPr="00DA1F58">
        <w:rPr>
          <w:rFonts w:ascii="Times New Roman" w:hAnsi="Times New Roman"/>
          <w:vertAlign w:val="superscript"/>
        </w:rPr>
        <w:t>1</w:t>
      </w:r>
      <w:r w:rsidRPr="00DA1F58">
        <w:rPr>
          <w:rFonts w:ascii="Times New Roman" w:hAnsi="Times New Roman"/>
        </w:rPr>
        <w:t xml:space="preserve"> panta otro daļu</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B593" w14:textId="77777777" w:rsidR="006455E7" w:rsidRDefault="00BD3A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EA23D" w14:textId="77777777" w:rsidR="006455E7" w:rsidRDefault="00F56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B58E" w14:textId="77777777" w:rsidR="00675E24" w:rsidRDefault="00BD3AC2">
    <w:pPr>
      <w:pStyle w:val="Header"/>
      <w:jc w:val="center"/>
    </w:pPr>
    <w:r>
      <w:fldChar w:fldCharType="begin"/>
    </w:r>
    <w:r>
      <w:instrText xml:space="preserve"> PAGE   \* MERGEFORMAT </w:instrText>
    </w:r>
    <w:r>
      <w:fldChar w:fldCharType="separate"/>
    </w:r>
    <w:r>
      <w:rPr>
        <w:noProof/>
      </w:rPr>
      <w:t>3</w:t>
    </w:r>
    <w:r>
      <w:rPr>
        <w:noProof/>
      </w:rPr>
      <w:fldChar w:fldCharType="end"/>
    </w:r>
  </w:p>
  <w:p w14:paraId="5460D6CF" w14:textId="77777777" w:rsidR="006455E7" w:rsidRDefault="00F56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C713" w14:textId="77777777" w:rsidR="00F56940" w:rsidRDefault="00F56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10452"/>
    <w:multiLevelType w:val="hybridMultilevel"/>
    <w:tmpl w:val="DB96A4FC"/>
    <w:lvl w:ilvl="0" w:tplc="FD146E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6DD3094E"/>
    <w:multiLevelType w:val="hybridMultilevel"/>
    <w:tmpl w:val="DB96A4FC"/>
    <w:lvl w:ilvl="0" w:tplc="FD146E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3D"/>
    <w:rsid w:val="00076B38"/>
    <w:rsid w:val="00095F01"/>
    <w:rsid w:val="001005D4"/>
    <w:rsid w:val="001F2085"/>
    <w:rsid w:val="00224B08"/>
    <w:rsid w:val="002473A4"/>
    <w:rsid w:val="00283A77"/>
    <w:rsid w:val="002B1A5F"/>
    <w:rsid w:val="0030512F"/>
    <w:rsid w:val="00341F51"/>
    <w:rsid w:val="00343C2C"/>
    <w:rsid w:val="003621CB"/>
    <w:rsid w:val="004C3BE9"/>
    <w:rsid w:val="004D053D"/>
    <w:rsid w:val="00511B30"/>
    <w:rsid w:val="005956F9"/>
    <w:rsid w:val="00673D20"/>
    <w:rsid w:val="006E0459"/>
    <w:rsid w:val="007146DB"/>
    <w:rsid w:val="007C7364"/>
    <w:rsid w:val="009B7626"/>
    <w:rsid w:val="009E05E6"/>
    <w:rsid w:val="00A711C0"/>
    <w:rsid w:val="00A7504D"/>
    <w:rsid w:val="00A91444"/>
    <w:rsid w:val="00B37793"/>
    <w:rsid w:val="00B970D8"/>
    <w:rsid w:val="00BC3C41"/>
    <w:rsid w:val="00BD3AC2"/>
    <w:rsid w:val="00C20408"/>
    <w:rsid w:val="00C70778"/>
    <w:rsid w:val="00C83724"/>
    <w:rsid w:val="00D11DFC"/>
    <w:rsid w:val="00E21E9D"/>
    <w:rsid w:val="00EB2BB7"/>
    <w:rsid w:val="00F37A35"/>
    <w:rsid w:val="00F56940"/>
    <w:rsid w:val="00FA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597"/>
  <w15:chartTrackingRefBased/>
  <w15:docId w15:val="{DF495F04-6EFB-48B6-8200-01368632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3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053D"/>
    <w:pPr>
      <w:spacing w:before="100" w:beforeAutospacing="1" w:after="100" w:afterAutospacing="1"/>
    </w:pPr>
  </w:style>
  <w:style w:type="paragraph" w:customStyle="1" w:styleId="naisf">
    <w:name w:val="naisf"/>
    <w:basedOn w:val="Normal"/>
    <w:rsid w:val="004D053D"/>
    <w:pPr>
      <w:spacing w:before="75" w:after="75"/>
      <w:ind w:firstLine="375"/>
      <w:jc w:val="both"/>
    </w:pPr>
  </w:style>
  <w:style w:type="paragraph" w:customStyle="1" w:styleId="naisnod">
    <w:name w:val="naisnod"/>
    <w:basedOn w:val="Normal"/>
    <w:uiPriority w:val="99"/>
    <w:rsid w:val="004D053D"/>
    <w:pPr>
      <w:spacing w:before="150" w:after="150"/>
      <w:jc w:val="center"/>
    </w:pPr>
    <w:rPr>
      <w:b/>
      <w:bCs/>
    </w:rPr>
  </w:style>
  <w:style w:type="paragraph" w:customStyle="1" w:styleId="naiskr">
    <w:name w:val="naiskr"/>
    <w:basedOn w:val="Normal"/>
    <w:rsid w:val="004D053D"/>
    <w:pPr>
      <w:spacing w:before="75" w:after="75"/>
    </w:pPr>
  </w:style>
  <w:style w:type="paragraph" w:customStyle="1" w:styleId="naisc">
    <w:name w:val="naisc"/>
    <w:basedOn w:val="Normal"/>
    <w:rsid w:val="004D053D"/>
    <w:pPr>
      <w:spacing w:before="75" w:after="75"/>
      <w:jc w:val="center"/>
    </w:pPr>
  </w:style>
  <w:style w:type="paragraph" w:styleId="Header">
    <w:name w:val="header"/>
    <w:basedOn w:val="Normal"/>
    <w:link w:val="HeaderChar"/>
    <w:uiPriority w:val="99"/>
    <w:rsid w:val="004D053D"/>
    <w:pPr>
      <w:tabs>
        <w:tab w:val="center" w:pos="4153"/>
        <w:tab w:val="right" w:pos="8306"/>
      </w:tabs>
    </w:pPr>
  </w:style>
  <w:style w:type="character" w:customStyle="1" w:styleId="HeaderChar">
    <w:name w:val="Header Char"/>
    <w:basedOn w:val="DefaultParagraphFont"/>
    <w:link w:val="Header"/>
    <w:uiPriority w:val="99"/>
    <w:rsid w:val="004D053D"/>
    <w:rPr>
      <w:rFonts w:ascii="Times New Roman" w:eastAsia="Times New Roman" w:hAnsi="Times New Roman" w:cs="Times New Roman"/>
      <w:sz w:val="24"/>
      <w:szCs w:val="24"/>
      <w:lang w:eastAsia="lv-LV"/>
    </w:rPr>
  </w:style>
  <w:style w:type="character" w:styleId="PageNumber">
    <w:name w:val="page number"/>
    <w:uiPriority w:val="99"/>
    <w:rsid w:val="004D053D"/>
    <w:rPr>
      <w:rFonts w:cs="Times New Roman"/>
    </w:rPr>
  </w:style>
  <w:style w:type="paragraph" w:styleId="Footer">
    <w:name w:val="footer"/>
    <w:basedOn w:val="Normal"/>
    <w:link w:val="FooterChar"/>
    <w:uiPriority w:val="99"/>
    <w:rsid w:val="004D053D"/>
    <w:pPr>
      <w:tabs>
        <w:tab w:val="center" w:pos="4153"/>
        <w:tab w:val="right" w:pos="8306"/>
      </w:tabs>
    </w:pPr>
  </w:style>
  <w:style w:type="character" w:customStyle="1" w:styleId="FooterChar">
    <w:name w:val="Footer Char"/>
    <w:basedOn w:val="DefaultParagraphFont"/>
    <w:link w:val="Footer"/>
    <w:uiPriority w:val="99"/>
    <w:rsid w:val="004D053D"/>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4D053D"/>
    <w:pPr>
      <w:spacing w:after="120"/>
    </w:pPr>
    <w:rPr>
      <w:sz w:val="16"/>
      <w:szCs w:val="16"/>
      <w:lang w:val="en-AU"/>
    </w:rPr>
  </w:style>
  <w:style w:type="character" w:customStyle="1" w:styleId="BodyText3Char">
    <w:name w:val="Body Text 3 Char"/>
    <w:basedOn w:val="DefaultParagraphFont"/>
    <w:link w:val="BodyText3"/>
    <w:rsid w:val="004D053D"/>
    <w:rPr>
      <w:rFonts w:ascii="Times New Roman" w:eastAsia="Times New Roman" w:hAnsi="Times New Roman" w:cs="Times New Roman"/>
      <w:sz w:val="16"/>
      <w:szCs w:val="16"/>
      <w:lang w:val="en-AU" w:eastAsia="lv-LV"/>
    </w:rPr>
  </w:style>
  <w:style w:type="character" w:styleId="FootnoteReference">
    <w:name w:val="footnote reference"/>
    <w:basedOn w:val="DefaultParagraphFont"/>
    <w:uiPriority w:val="99"/>
    <w:semiHidden/>
    <w:unhideWhenUsed/>
    <w:rsid w:val="00C70778"/>
    <w:rPr>
      <w:vertAlign w:val="superscript"/>
    </w:rPr>
  </w:style>
  <w:style w:type="character" w:customStyle="1" w:styleId="FootnoteTextChar">
    <w:name w:val="Footnote Text Char"/>
    <w:basedOn w:val="DefaultParagraphFont"/>
    <w:link w:val="FootnoteText"/>
    <w:uiPriority w:val="99"/>
    <w:semiHidden/>
    <w:rsid w:val="00C70778"/>
  </w:style>
  <w:style w:type="paragraph" w:styleId="FootnoteText">
    <w:name w:val="footnote text"/>
    <w:basedOn w:val="Normal"/>
    <w:link w:val="FootnoteTextChar"/>
    <w:uiPriority w:val="99"/>
    <w:semiHidden/>
    <w:unhideWhenUsed/>
    <w:rsid w:val="00C70778"/>
    <w:pPr>
      <w:widowControl w:val="0"/>
      <w:jc w:val="both"/>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C70778"/>
    <w:rPr>
      <w:rFonts w:ascii="Times New Roman" w:eastAsia="Times New Roman" w:hAnsi="Times New Roman" w:cs="Times New Roman"/>
      <w:sz w:val="20"/>
      <w:szCs w:val="20"/>
      <w:lang w:eastAsia="lv-LV"/>
    </w:rPr>
  </w:style>
  <w:style w:type="paragraph" w:styleId="BodyText">
    <w:name w:val="Body Text"/>
    <w:basedOn w:val="Normal"/>
    <w:link w:val="BodyTextChar"/>
    <w:uiPriority w:val="99"/>
    <w:semiHidden/>
    <w:unhideWhenUsed/>
    <w:rsid w:val="00341F51"/>
    <w:pPr>
      <w:spacing w:after="120"/>
    </w:pPr>
  </w:style>
  <w:style w:type="character" w:customStyle="1" w:styleId="BodyTextChar">
    <w:name w:val="Body Text Char"/>
    <w:basedOn w:val="DefaultParagraphFont"/>
    <w:link w:val="BodyText"/>
    <w:uiPriority w:val="99"/>
    <w:semiHidden/>
    <w:rsid w:val="00341F5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95F01"/>
    <w:pPr>
      <w:ind w:left="720"/>
    </w:pPr>
    <w:rPr>
      <w:rFonts w:eastAsiaTheme="minorHAnsi"/>
      <w:lang w:val="en-US" w:eastAsia="en-US"/>
    </w:rPr>
  </w:style>
  <w:style w:type="paragraph" w:styleId="BalloonText">
    <w:name w:val="Balloon Text"/>
    <w:basedOn w:val="Normal"/>
    <w:link w:val="BalloonTextChar"/>
    <w:uiPriority w:val="99"/>
    <w:semiHidden/>
    <w:unhideWhenUsed/>
    <w:rsid w:val="0007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3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76B38"/>
    <w:rPr>
      <w:sz w:val="16"/>
      <w:szCs w:val="16"/>
    </w:rPr>
  </w:style>
  <w:style w:type="paragraph" w:styleId="CommentText">
    <w:name w:val="annotation text"/>
    <w:basedOn w:val="Normal"/>
    <w:link w:val="CommentTextChar"/>
    <w:uiPriority w:val="99"/>
    <w:semiHidden/>
    <w:unhideWhenUsed/>
    <w:rsid w:val="00076B38"/>
    <w:rPr>
      <w:sz w:val="20"/>
      <w:szCs w:val="20"/>
    </w:rPr>
  </w:style>
  <w:style w:type="character" w:customStyle="1" w:styleId="CommentTextChar">
    <w:name w:val="Comment Text Char"/>
    <w:basedOn w:val="DefaultParagraphFont"/>
    <w:link w:val="CommentText"/>
    <w:uiPriority w:val="99"/>
    <w:semiHidden/>
    <w:rsid w:val="00076B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6B38"/>
    <w:rPr>
      <w:b/>
      <w:bCs/>
    </w:rPr>
  </w:style>
  <w:style w:type="character" w:customStyle="1" w:styleId="CommentSubjectChar">
    <w:name w:val="Comment Subject Char"/>
    <w:basedOn w:val="CommentTextChar"/>
    <w:link w:val="CommentSubject"/>
    <w:uiPriority w:val="99"/>
    <w:semiHidden/>
    <w:rsid w:val="00076B3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56863-par-dzivojamo-telpu-i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9817</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Tipāns</dc:creator>
  <cp:keywords/>
  <dc:description/>
  <cp:lastModifiedBy>Marina Podvinska</cp:lastModifiedBy>
  <cp:revision>8</cp:revision>
  <dcterms:created xsi:type="dcterms:W3CDTF">2020-06-11T15:04:00Z</dcterms:created>
  <dcterms:modified xsi:type="dcterms:W3CDTF">2020-06-15T15:45:00Z</dcterms:modified>
</cp:coreProperties>
</file>